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8BD8" w14:textId="0F745BE0" w:rsidR="00AE5BA1" w:rsidRDefault="00AE5BA1" w:rsidP="00AE5BA1">
      <w:pPr>
        <w:spacing w:before="100" w:beforeAutospacing="1" w:after="100" w:afterAutospacing="1" w:line="240" w:lineRule="auto"/>
        <w:jc w:val="right"/>
        <w:outlineLvl w:val="1"/>
        <w:rPr>
          <w:rFonts w:ascii="Times New Roman" w:eastAsia="Calibri" w:hAnsi="Times New Roman" w:cs="Times New Roman"/>
          <w:color w:val="000000"/>
          <w:sz w:val="28"/>
          <w:szCs w:val="28"/>
        </w:rPr>
      </w:pPr>
      <w:r w:rsidRPr="0075014A">
        <w:rPr>
          <w:rFonts w:ascii="Times New Roman" w:eastAsia="Calibri" w:hAnsi="Times New Roman" w:cs="Times New Roman"/>
          <w:color w:val="000000"/>
          <w:sz w:val="28"/>
          <w:szCs w:val="28"/>
        </w:rPr>
        <w:t>Ikt.sz.: MÖH/</w:t>
      </w:r>
      <w:r w:rsidR="0075014A" w:rsidRPr="0075014A">
        <w:rPr>
          <w:rFonts w:ascii="Times New Roman" w:eastAsia="Calibri" w:hAnsi="Times New Roman" w:cs="Times New Roman"/>
          <w:color w:val="000000"/>
          <w:sz w:val="28"/>
          <w:szCs w:val="28"/>
        </w:rPr>
        <w:t>45-2</w:t>
      </w:r>
      <w:r w:rsidRPr="0075014A">
        <w:rPr>
          <w:rFonts w:ascii="Times New Roman" w:eastAsia="Calibri" w:hAnsi="Times New Roman" w:cs="Times New Roman"/>
          <w:color w:val="000000"/>
          <w:sz w:val="28"/>
          <w:szCs w:val="28"/>
        </w:rPr>
        <w:t>/202</w:t>
      </w:r>
      <w:r w:rsidR="00B62028" w:rsidRPr="0075014A">
        <w:rPr>
          <w:rFonts w:ascii="Times New Roman" w:eastAsia="Calibri" w:hAnsi="Times New Roman" w:cs="Times New Roman"/>
          <w:color w:val="000000"/>
          <w:sz w:val="28"/>
          <w:szCs w:val="28"/>
        </w:rPr>
        <w:t>2</w:t>
      </w:r>
      <w:r w:rsidRPr="0075014A">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p>
    <w:p w14:paraId="589CB881" w14:textId="77777777" w:rsidR="00AE5BA1" w:rsidRDefault="00AE5BA1" w:rsidP="00AE5BA1">
      <w:pPr>
        <w:spacing w:before="100" w:beforeAutospacing="1" w:after="100" w:afterAutospacing="1" w:line="240" w:lineRule="auto"/>
        <w:jc w:val="center"/>
        <w:outlineLvl w:val="1"/>
        <w:rPr>
          <w:rFonts w:ascii="Times New Roman" w:eastAsia="Calibri" w:hAnsi="Times New Roman" w:cs="Times New Roman"/>
          <w:b/>
          <w:bCs/>
          <w:color w:val="000000"/>
          <w:sz w:val="32"/>
          <w:szCs w:val="32"/>
        </w:rPr>
      </w:pPr>
    </w:p>
    <w:p w14:paraId="0F5F214E" w14:textId="77777777" w:rsidR="00AE5BA1" w:rsidRDefault="00AE5BA1" w:rsidP="00AE5BA1">
      <w:pPr>
        <w:spacing w:before="100" w:beforeAutospacing="1" w:after="100" w:afterAutospacing="1" w:line="240" w:lineRule="auto"/>
        <w:jc w:val="center"/>
        <w:outlineLvl w:val="1"/>
        <w:rPr>
          <w:rFonts w:ascii="Times New Roman" w:eastAsia="Calibri" w:hAnsi="Times New Roman" w:cs="Times New Roman"/>
          <w:b/>
          <w:bCs/>
          <w:color w:val="000000"/>
          <w:sz w:val="32"/>
          <w:szCs w:val="32"/>
        </w:rPr>
      </w:pPr>
      <w:r>
        <w:rPr>
          <w:rFonts w:ascii="Times New Roman" w:eastAsia="Calibri" w:hAnsi="Times New Roman" w:cs="Times New Roman"/>
          <w:b/>
          <w:bCs/>
          <w:color w:val="000000"/>
          <w:sz w:val="32"/>
          <w:szCs w:val="32"/>
        </w:rPr>
        <w:t xml:space="preserve">Jász-Nagykun-Szolnok Megyei Önkormányzat </w:t>
      </w:r>
    </w:p>
    <w:p w14:paraId="4F8D6B27" w14:textId="77777777" w:rsidR="00AE5BA1" w:rsidRDefault="00AE5BA1" w:rsidP="00AE5BA1">
      <w:pPr>
        <w:spacing w:before="100" w:beforeAutospacing="1" w:after="100" w:afterAutospacing="1" w:line="240" w:lineRule="auto"/>
        <w:jc w:val="center"/>
        <w:outlineLvl w:val="1"/>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pályázati felhívása</w:t>
      </w:r>
    </w:p>
    <w:p w14:paraId="7F548B62" w14:textId="77777777" w:rsidR="00AE5BA1" w:rsidRDefault="00AE5BA1" w:rsidP="00AE5BA1">
      <w:pPr>
        <w:spacing w:after="0" w:line="240" w:lineRule="auto"/>
        <w:jc w:val="both"/>
        <w:rPr>
          <w:rFonts w:ascii="Times New Roman" w:eastAsia="Calibri" w:hAnsi="Times New Roman" w:cs="Times New Roman"/>
          <w:i/>
          <w:sz w:val="24"/>
        </w:rPr>
      </w:pPr>
      <w:r>
        <w:rPr>
          <w:rFonts w:ascii="Times New Roman" w:eastAsia="Calibri" w:hAnsi="Times New Roman" w:cs="Times New Roman"/>
          <w:i/>
          <w:sz w:val="24"/>
        </w:rPr>
        <w:t>A pályázat kiíró:</w:t>
      </w:r>
      <w:r>
        <w:rPr>
          <w:rFonts w:ascii="Times New Roman" w:eastAsia="Calibri" w:hAnsi="Times New Roman" w:cs="Times New Roman"/>
          <w:sz w:val="24"/>
        </w:rPr>
        <w:t xml:space="preserve"> Jász-Nagykun-Szolnok Megyei Önkormányzat</w:t>
      </w:r>
    </w:p>
    <w:p w14:paraId="69743518"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i/>
          <w:sz w:val="24"/>
        </w:rPr>
        <w:t>Címe:</w:t>
      </w:r>
      <w:r>
        <w:rPr>
          <w:rFonts w:ascii="Times New Roman" w:eastAsia="Calibri" w:hAnsi="Times New Roman" w:cs="Times New Roman"/>
          <w:sz w:val="24"/>
        </w:rPr>
        <w:t xml:space="preserve"> 5000 Szolnok, Kossuth L. út 2.</w:t>
      </w:r>
    </w:p>
    <w:p w14:paraId="2A25DBB9" w14:textId="77777777" w:rsidR="00AE5BA1" w:rsidRDefault="00AE5BA1" w:rsidP="00AE5BA1">
      <w:pPr>
        <w:spacing w:after="0" w:line="240" w:lineRule="auto"/>
        <w:jc w:val="both"/>
        <w:rPr>
          <w:rFonts w:ascii="Times New Roman" w:eastAsia="Calibri" w:hAnsi="Times New Roman" w:cs="Times New Roman"/>
          <w:i/>
          <w:sz w:val="24"/>
        </w:rPr>
      </w:pPr>
      <w:r>
        <w:rPr>
          <w:rFonts w:ascii="Times New Roman" w:eastAsia="Calibri" w:hAnsi="Times New Roman" w:cs="Times New Roman"/>
          <w:i/>
          <w:sz w:val="24"/>
        </w:rPr>
        <w:t>Telefonszám:06-56/ 795-785</w:t>
      </w:r>
    </w:p>
    <w:p w14:paraId="096B014E" w14:textId="77777777" w:rsidR="00AE5BA1" w:rsidRDefault="00AE5BA1" w:rsidP="00AE5BA1">
      <w:pPr>
        <w:spacing w:after="0" w:line="240" w:lineRule="auto"/>
        <w:jc w:val="both"/>
        <w:rPr>
          <w:rFonts w:ascii="Times New Roman" w:eastAsia="Calibri" w:hAnsi="Times New Roman" w:cs="Times New Roman"/>
          <w:i/>
          <w:sz w:val="24"/>
        </w:rPr>
      </w:pPr>
      <w:r>
        <w:rPr>
          <w:rFonts w:ascii="Times New Roman" w:eastAsia="Calibri" w:hAnsi="Times New Roman" w:cs="Times New Roman"/>
          <w:i/>
          <w:sz w:val="24"/>
        </w:rPr>
        <w:t>E-mail</w:t>
      </w:r>
      <w:r>
        <w:rPr>
          <w:rFonts w:ascii="Times New Roman" w:eastAsia="Calibri" w:hAnsi="Times New Roman" w:cs="Times New Roman"/>
          <w:sz w:val="24"/>
        </w:rPr>
        <w:t xml:space="preserve">: </w:t>
      </w:r>
      <w:hyperlink r:id="rId5" w:history="1">
        <w:r>
          <w:rPr>
            <w:rStyle w:val="Hiperhivatkozs"/>
            <w:rFonts w:ascii="Times New Roman" w:eastAsia="Calibri" w:hAnsi="Times New Roman" w:cs="Times New Roman"/>
            <w:i/>
            <w:color w:val="0000FF"/>
            <w:sz w:val="24"/>
          </w:rPr>
          <w:t>dr.denke@jnszm.hu</w:t>
        </w:r>
      </w:hyperlink>
      <w:r>
        <w:rPr>
          <w:rFonts w:ascii="Times New Roman" w:eastAsia="Calibri" w:hAnsi="Times New Roman" w:cs="Times New Roman"/>
          <w:i/>
          <w:sz w:val="24"/>
        </w:rPr>
        <w:t xml:space="preserve"> </w:t>
      </w:r>
    </w:p>
    <w:p w14:paraId="691DD08B" w14:textId="77777777" w:rsidR="00AE5BA1" w:rsidRDefault="00AE5BA1" w:rsidP="00AE5BA1">
      <w:pPr>
        <w:spacing w:after="0" w:line="240" w:lineRule="auto"/>
        <w:jc w:val="both"/>
        <w:rPr>
          <w:rFonts w:ascii="Times New Roman" w:eastAsia="Calibri" w:hAnsi="Times New Roman" w:cs="Times New Roman"/>
          <w:sz w:val="24"/>
        </w:rPr>
      </w:pPr>
    </w:p>
    <w:p w14:paraId="37D66214" w14:textId="77777777" w:rsidR="00AE5BA1" w:rsidRDefault="00AE5BA1" w:rsidP="00AE5BA1">
      <w:pPr>
        <w:spacing w:after="0" w:line="240" w:lineRule="auto"/>
        <w:jc w:val="both"/>
        <w:rPr>
          <w:rFonts w:ascii="Times New Roman" w:eastAsia="Calibri" w:hAnsi="Times New Roman" w:cs="Times New Roman"/>
          <w:sz w:val="24"/>
        </w:rPr>
      </w:pPr>
    </w:p>
    <w:p w14:paraId="367D5D3A" w14:textId="77777777" w:rsidR="00AE5BA1" w:rsidRDefault="00AE5BA1" w:rsidP="00AE5BA1">
      <w:pPr>
        <w:spacing w:after="0" w:line="240" w:lineRule="auto"/>
        <w:jc w:val="both"/>
        <w:rPr>
          <w:rFonts w:ascii="Times New Roman" w:eastAsia="Calibri" w:hAnsi="Times New Roman" w:cs="Times New Roman"/>
          <w:i/>
          <w:sz w:val="24"/>
        </w:rPr>
      </w:pPr>
      <w:r>
        <w:rPr>
          <w:rFonts w:ascii="Times New Roman" w:eastAsia="Calibri" w:hAnsi="Times New Roman" w:cs="Times New Roman"/>
          <w:i/>
          <w:sz w:val="24"/>
        </w:rPr>
        <w:t>A beszerzés tárgya és mennyisége:</w:t>
      </w:r>
    </w:p>
    <w:p w14:paraId="026E4A3F" w14:textId="77777777" w:rsidR="00AE5BA1" w:rsidRDefault="00AE5BA1" w:rsidP="00AE5BA1">
      <w:pPr>
        <w:spacing w:after="0" w:line="240" w:lineRule="auto"/>
        <w:jc w:val="both"/>
        <w:rPr>
          <w:rFonts w:ascii="Times New Roman" w:eastAsia="Times New Roman" w:hAnsi="Times New Roman" w:cs="Times New Roman"/>
          <w:sz w:val="24"/>
          <w:szCs w:val="24"/>
          <w:lang w:eastAsia="hu-HU"/>
        </w:rPr>
      </w:pPr>
      <w:r>
        <w:rPr>
          <w:rFonts w:ascii="Times New Roman" w:eastAsia="Calibri" w:hAnsi="Times New Roman" w:cs="Times New Roman"/>
          <w:b/>
          <w:sz w:val="24"/>
        </w:rPr>
        <w:t xml:space="preserve">A Jász-Nagykun-Szolnok Megyei Önkormányzat részére a </w:t>
      </w:r>
      <w:r>
        <w:rPr>
          <w:rFonts w:ascii="Times New Roman" w:hAnsi="Times New Roman" w:cs="Times New Roman"/>
          <w:b/>
          <w:bCs/>
          <w:i/>
          <w:iCs/>
          <w:sz w:val="24"/>
          <w:szCs w:val="24"/>
        </w:rPr>
        <w:t>HF/430/2021</w:t>
      </w:r>
      <w:r>
        <w:rPr>
          <w:rFonts w:ascii="Times New Roman" w:hAnsi="Times New Roman" w:cs="Times New Roman"/>
          <w:sz w:val="24"/>
          <w:szCs w:val="24"/>
        </w:rPr>
        <w:t xml:space="preserve"> </w:t>
      </w:r>
      <w:r>
        <w:rPr>
          <w:rFonts w:ascii="Times New Roman" w:eastAsia="Calibri" w:hAnsi="Times New Roman" w:cs="Times New Roman"/>
          <w:i/>
          <w:iCs/>
          <w:sz w:val="24"/>
        </w:rPr>
        <w:t>azonosító számú,</w:t>
      </w:r>
      <w:r>
        <w:rPr>
          <w:rFonts w:ascii="Times New Roman" w:eastAsia="Times New Roman" w:hAnsi="Times New Roman" w:cs="Times New Roman"/>
          <w:b/>
          <w:i/>
          <w:iCs/>
          <w:sz w:val="24"/>
          <w:szCs w:val="24"/>
          <w:lang w:eastAsia="hu-HU"/>
        </w:rPr>
        <w:t xml:space="preserve"> a </w:t>
      </w:r>
      <w:r>
        <w:rPr>
          <w:rFonts w:ascii="Times New Roman" w:eastAsia="Calibri" w:hAnsi="Times New Roman" w:cs="Times New Roman"/>
          <w:b/>
          <w:i/>
          <w:iCs/>
          <w:sz w:val="24"/>
        </w:rPr>
        <w:t>Jász-Nagykun-Szolnok Megyei Értéktárban szereplő értékeket bemutat</w:t>
      </w:r>
      <w:bookmarkStart w:id="0" w:name="_Hlk86145595"/>
      <w:r>
        <w:rPr>
          <w:rFonts w:ascii="Times New Roman" w:eastAsia="Calibri" w:hAnsi="Times New Roman" w:cs="Times New Roman"/>
          <w:b/>
          <w:i/>
          <w:iCs/>
          <w:sz w:val="24"/>
        </w:rPr>
        <w:t xml:space="preserve">ó </w:t>
      </w:r>
      <w:r>
        <w:rPr>
          <w:rFonts w:ascii="Times New Roman" w:hAnsi="Times New Roman" w:cs="Times New Roman"/>
          <w:b/>
          <w:bCs/>
          <w:i/>
          <w:iCs/>
          <w:color w:val="000000"/>
          <w:sz w:val="24"/>
          <w:szCs w:val="24"/>
          <w:lang w:eastAsia="hu-HU"/>
        </w:rPr>
        <w:t>film elkészítése</w:t>
      </w:r>
      <w:r>
        <w:rPr>
          <w:rFonts w:ascii="Times New Roman" w:eastAsia="Times New Roman" w:hAnsi="Times New Roman" w:cs="Times New Roman"/>
          <w:b/>
          <w:i/>
          <w:iCs/>
          <w:sz w:val="24"/>
          <w:szCs w:val="24"/>
          <w:lang w:eastAsia="hu-HU"/>
        </w:rPr>
        <w:t xml:space="preserve"> </w:t>
      </w:r>
      <w:bookmarkEnd w:id="0"/>
      <w:r>
        <w:rPr>
          <w:rFonts w:ascii="Times New Roman" w:eastAsia="Times New Roman" w:hAnsi="Times New Roman" w:cs="Times New Roman"/>
          <w:sz w:val="24"/>
          <w:szCs w:val="24"/>
          <w:lang w:eastAsia="hu-HU"/>
        </w:rPr>
        <w:t xml:space="preserve">vállalkozási szerződés keretében: </w:t>
      </w:r>
    </w:p>
    <w:p w14:paraId="5C2313FF" w14:textId="77777777" w:rsidR="00AE5BA1" w:rsidRDefault="00AE5BA1" w:rsidP="00AE5BA1">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hu-HU"/>
        </w:rPr>
      </w:pPr>
    </w:p>
    <w:p w14:paraId="48C317EC" w14:textId="77777777" w:rsidR="00AE5BA1" w:rsidRDefault="00AE5BA1" w:rsidP="00AE5BA1">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Theme="minorEastAsia" w:hAnsi="Times New Roman" w:cs="Times New Roman"/>
          <w:color w:val="000000"/>
          <w:sz w:val="24"/>
          <w:szCs w:val="24"/>
          <w:lang w:eastAsia="hu-HU"/>
        </w:rPr>
        <w:t xml:space="preserve">A </w:t>
      </w:r>
      <w:r>
        <w:rPr>
          <w:rFonts w:ascii="Times New Roman" w:eastAsia="Calibri" w:hAnsi="Times New Roman" w:cs="Times New Roman"/>
          <w:sz w:val="24"/>
          <w:szCs w:val="24"/>
        </w:rPr>
        <w:t>Jász-Nagykun-Szolnok Megyei Értéktár Bizottság 2014-es megalakulása óta 77 értéket tartott méltónak arra, hogy a megyei értéktárban szerepeljen. Az értéktárban nyolc különböző területről szerepelnek értékek: agrár és élelmiszergazdaság, egészség és életmód, épített környezet, ipar és műszaki megoldások, kulturális örökség, sport, természeti környezet, turizmus.</w:t>
      </w:r>
    </w:p>
    <w:p w14:paraId="7F7993FE" w14:textId="77777777" w:rsidR="00AE5BA1" w:rsidRDefault="00AE5BA1" w:rsidP="00AE5BA1">
      <w:pPr>
        <w:spacing w:after="0" w:line="240" w:lineRule="auto"/>
        <w:jc w:val="both"/>
        <w:rPr>
          <w:rFonts w:ascii="Times New Roman" w:eastAsia="Times New Roman" w:hAnsi="Times New Roman" w:cs="Times New Roman"/>
          <w:b/>
          <w:bCs/>
          <w:i/>
          <w:iCs/>
          <w:sz w:val="28"/>
          <w:szCs w:val="28"/>
          <w:lang w:eastAsia="hu-HU"/>
        </w:rPr>
      </w:pPr>
    </w:p>
    <w:p w14:paraId="762F809D"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 projekt a megyei identitásfejlesztést is szolgálja és célul tűzi ki a megye történelmi, kulturális, építészeti és természeti értékei, valamint a gasztronómiai, népművészeti, kézműves és folklórhagyományai átörökítését, továbbá a jász és kun gyökerek ápolását.</w:t>
      </w:r>
    </w:p>
    <w:p w14:paraId="1766054B" w14:textId="77777777" w:rsidR="00AE5BA1" w:rsidRDefault="00AE5BA1" w:rsidP="00AE5BA1">
      <w:pPr>
        <w:spacing w:before="100" w:beforeAutospacing="1" w:after="100" w:afterAutospacing="1" w:line="240" w:lineRule="auto"/>
        <w:jc w:val="both"/>
        <w:rPr>
          <w:rFonts w:ascii="Times New Roman" w:eastAsia="Calibri" w:hAnsi="Times New Roman" w:cs="Times New Roman"/>
          <w:sz w:val="24"/>
        </w:rPr>
      </w:pPr>
      <w:r>
        <w:rPr>
          <w:rFonts w:ascii="Times New Roman" w:eastAsia="Calibri" w:hAnsi="Times New Roman" w:cs="Times New Roman"/>
          <w:sz w:val="24"/>
          <w:u w:val="single"/>
        </w:rPr>
        <w:t>Fentiek alapján a feladat</w:t>
      </w:r>
      <w:r>
        <w:rPr>
          <w:rFonts w:ascii="Times New Roman" w:eastAsia="Calibri" w:hAnsi="Times New Roman" w:cs="Times New Roman"/>
          <w:sz w:val="24"/>
        </w:rPr>
        <w:t>:</w:t>
      </w:r>
    </w:p>
    <w:p w14:paraId="3FE5C445" w14:textId="77777777" w:rsidR="00AE5BA1" w:rsidRDefault="00AE5BA1" w:rsidP="00AE5BA1">
      <w:pPr>
        <w:spacing w:after="0" w:line="240" w:lineRule="auto"/>
        <w:ind w:firstLine="708"/>
        <w:jc w:val="both"/>
        <w:rPr>
          <w:rFonts w:ascii="Times New Roman" w:eastAsia="Times New Roman" w:hAnsi="Times New Roman" w:cs="Times New Roman"/>
          <w:sz w:val="24"/>
          <w:szCs w:val="24"/>
          <w:lang w:eastAsia="hu-HU"/>
        </w:rPr>
      </w:pPr>
      <w:r>
        <w:rPr>
          <w:rFonts w:ascii="Times New Roman" w:hAnsi="Times New Roman" w:cs="Times New Roman"/>
          <w:sz w:val="24"/>
          <w:szCs w:val="24"/>
        </w:rPr>
        <w:t>HF/430/2021</w:t>
      </w:r>
      <w:r>
        <w:rPr>
          <w:rFonts w:ascii="Times New Roman" w:hAnsi="Times New Roman" w:cs="Times New Roman"/>
          <w:i/>
          <w:iCs/>
          <w:sz w:val="24"/>
          <w:szCs w:val="24"/>
        </w:rPr>
        <w:t xml:space="preserve"> </w:t>
      </w:r>
      <w:r>
        <w:rPr>
          <w:rFonts w:ascii="Times New Roman" w:eastAsia="Calibri" w:hAnsi="Times New Roman" w:cs="Times New Roman"/>
          <w:sz w:val="24"/>
        </w:rPr>
        <w:t>azonosító számú,</w:t>
      </w:r>
      <w:r>
        <w:rPr>
          <w:rFonts w:ascii="Times New Roman" w:eastAsia="Times New Roman" w:hAnsi="Times New Roman" w:cs="Times New Roman"/>
          <w:sz w:val="24"/>
          <w:szCs w:val="24"/>
          <w:lang w:eastAsia="hu-HU"/>
        </w:rPr>
        <w:t xml:space="preserve"> „</w:t>
      </w:r>
      <w:r>
        <w:rPr>
          <w:rFonts w:ascii="Times New Roman" w:eastAsia="Calibri" w:hAnsi="Times New Roman" w:cs="Times New Roman"/>
          <w:sz w:val="24"/>
          <w:szCs w:val="24"/>
        </w:rPr>
        <w:t>Jász-Nagykun-Szolnok Megyei értéktár film</w:t>
      </w:r>
      <w:r>
        <w:rPr>
          <w:rFonts w:ascii="Times New Roman" w:eastAsia="Times New Roman" w:hAnsi="Times New Roman" w:cs="Times New Roman"/>
          <w:sz w:val="24"/>
          <w:szCs w:val="24"/>
          <w:lang w:eastAsia="hu-HU"/>
        </w:rPr>
        <w:t>”</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hu-HU"/>
        </w:rPr>
        <w:t xml:space="preserve">című projekt keretében megyei kisfilm </w:t>
      </w:r>
      <w:r>
        <w:rPr>
          <w:rFonts w:ascii="Times New Roman" w:hAnsi="Times New Roman" w:cs="Times New Roman"/>
          <w:color w:val="000000"/>
          <w:sz w:val="24"/>
          <w:szCs w:val="24"/>
          <w:lang w:eastAsia="hu-HU"/>
        </w:rPr>
        <w:t>(5-10 perc, 150 db, tokban, fedőlappal ellátva), teljeskörű elkészítése (tartalmi összeállítás, forgatás, vágási munkák, utómunkák, stb.) és adathordozókon linkkel, feltöltéssel való megjelenítése</w:t>
      </w:r>
      <w:r>
        <w:t xml:space="preserve"> </w:t>
      </w:r>
      <w:r>
        <w:rPr>
          <w:rFonts w:ascii="Times New Roman" w:hAnsi="Times New Roman" w:cs="Times New Roman"/>
          <w:sz w:val="24"/>
          <w:szCs w:val="24"/>
        </w:rPr>
        <w:t xml:space="preserve">teljes körű felhasználási jogokkal együtt. </w:t>
      </w:r>
    </w:p>
    <w:p w14:paraId="6CA7637B" w14:textId="77777777" w:rsidR="00AE5BA1" w:rsidRDefault="00AE5BA1" w:rsidP="00AE5BA1">
      <w:pPr>
        <w:spacing w:after="0" w:line="240" w:lineRule="auto"/>
        <w:ind w:firstLine="708"/>
        <w:jc w:val="both"/>
        <w:rPr>
          <w:rFonts w:ascii="Times New Roman" w:hAnsi="Times New Roman" w:cs="Times New Roman"/>
          <w:color w:val="000000"/>
          <w:sz w:val="24"/>
          <w:szCs w:val="24"/>
          <w:lang w:eastAsia="hu-HU"/>
        </w:rPr>
      </w:pPr>
    </w:p>
    <w:p w14:paraId="6CA04C68" w14:textId="77777777" w:rsidR="00AE5BA1" w:rsidRDefault="00AE5BA1" w:rsidP="00AE5BA1">
      <w:pPr>
        <w:suppressAutoHyphens/>
        <w:spacing w:after="20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A 5-10 perces kisfilmben a megye három térsége </w:t>
      </w:r>
      <w:proofErr w:type="spellStart"/>
      <w:r>
        <w:rPr>
          <w:rFonts w:ascii="Times New Roman" w:eastAsia="Calibri" w:hAnsi="Times New Roman" w:cs="Times New Roman"/>
          <w:sz w:val="24"/>
          <w:szCs w:val="24"/>
          <w:lang w:eastAsia="hu-HU"/>
        </w:rPr>
        <w:t>specifikumainak</w:t>
      </w:r>
      <w:proofErr w:type="spellEnd"/>
      <w:r>
        <w:rPr>
          <w:rFonts w:ascii="Times New Roman" w:eastAsia="Calibri" w:hAnsi="Times New Roman" w:cs="Times New Roman"/>
          <w:sz w:val="24"/>
          <w:szCs w:val="24"/>
          <w:lang w:eastAsia="hu-HU"/>
        </w:rPr>
        <w:t xml:space="preserve"> kiemelésével a megye értékeinek tematikus bemutatása (természeti- és épített örökségek, kézműves hagyományok, gasztronómiai különlegességek).</w:t>
      </w:r>
    </w:p>
    <w:p w14:paraId="5CA0332E" w14:textId="77777777" w:rsidR="00AE5BA1" w:rsidRDefault="00AE5BA1" w:rsidP="00AE5BA1">
      <w:pPr>
        <w:spacing w:after="0" w:line="240" w:lineRule="auto"/>
        <w:jc w:val="both"/>
        <w:rPr>
          <w:rFonts w:ascii="Times New Roman" w:hAnsi="Times New Roman"/>
          <w:sz w:val="24"/>
          <w:szCs w:val="24"/>
        </w:rPr>
      </w:pPr>
    </w:p>
    <w:p w14:paraId="08D8603A" w14:textId="77777777" w:rsidR="00AE5BA1" w:rsidRDefault="00AE5BA1" w:rsidP="00AE5BA1">
      <w:pPr>
        <w:spacing w:after="0" w:line="240" w:lineRule="auto"/>
        <w:jc w:val="both"/>
        <w:rPr>
          <w:rFonts w:ascii="Times New Roman" w:hAnsi="Times New Roman"/>
          <w:sz w:val="24"/>
          <w:szCs w:val="24"/>
        </w:rPr>
      </w:pPr>
      <w:r>
        <w:rPr>
          <w:rFonts w:ascii="Times New Roman" w:hAnsi="Times New Roman"/>
          <w:sz w:val="24"/>
          <w:szCs w:val="24"/>
        </w:rPr>
        <w:t>A kisfilm elkészítésébe az alábbi tevékenységek ellátása is beletartozik:</w:t>
      </w:r>
    </w:p>
    <w:p w14:paraId="6FF055DA" w14:textId="77777777" w:rsidR="00AE5BA1" w:rsidRDefault="00AE5BA1" w:rsidP="00AE5BA1">
      <w:pPr>
        <w:numPr>
          <w:ilvl w:val="0"/>
          <w:numId w:val="1"/>
        </w:numPr>
        <w:tabs>
          <w:tab w:val="left" w:pos="426"/>
        </w:tabs>
        <w:spacing w:after="0" w:line="240" w:lineRule="auto"/>
        <w:ind w:left="426" w:hanging="42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Külső felvételek készítése – felvételek külső helyszínen filmes kamerákkal, drónnal, igény szerinti kiegészítőkkel (Full HD, UHD, 4 K felbontás),</w:t>
      </w:r>
    </w:p>
    <w:p w14:paraId="721A82A7" w14:textId="77777777" w:rsidR="00AE5BA1" w:rsidRDefault="00AE5BA1" w:rsidP="00AE5BA1">
      <w:pPr>
        <w:spacing w:after="0" w:line="240" w:lineRule="auto"/>
        <w:ind w:left="426" w:hanging="426"/>
        <w:jc w:val="both"/>
        <w:rPr>
          <w:rFonts w:ascii="Times New Roman" w:eastAsia="Times New Roman" w:hAnsi="Times New Roman" w:cs="Times New Roman"/>
          <w:color w:val="000000"/>
          <w:sz w:val="24"/>
          <w:szCs w:val="24"/>
        </w:rPr>
      </w:pPr>
      <w:r>
        <w:rPr>
          <w:rFonts w:ascii="Symbol" w:eastAsia="Times New Roman" w:hAnsi="Symbol" w:cs="Times New Roman"/>
          <w:color w:val="000000"/>
          <w:sz w:val="24"/>
          <w:szCs w:val="24"/>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Animáció készítése (2D; 2,5D; 3D), amennyiben a megrendelővel egyeztetett forgatókönyv tartalmazza,</w:t>
      </w:r>
    </w:p>
    <w:p w14:paraId="7E13479C" w14:textId="77777777" w:rsidR="00AE5BA1" w:rsidRDefault="00AE5BA1" w:rsidP="00AE5BA1">
      <w:pPr>
        <w:spacing w:after="0" w:line="240" w:lineRule="auto"/>
        <w:ind w:left="426" w:hanging="426"/>
        <w:jc w:val="both"/>
        <w:rPr>
          <w:rFonts w:ascii="Times New Roman" w:eastAsia="Times New Roman" w:hAnsi="Times New Roman" w:cs="Times New Roman"/>
          <w:color w:val="000000"/>
          <w:sz w:val="24"/>
          <w:szCs w:val="24"/>
        </w:rPr>
      </w:pPr>
      <w:r>
        <w:rPr>
          <w:rFonts w:ascii="Symbol" w:eastAsia="Times New Roman" w:hAnsi="Symbol" w:cs="Times New Roman"/>
          <w:color w:val="000000"/>
          <w:sz w:val="24"/>
          <w:szCs w:val="24"/>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Főcím – a bejelentkező és a végén megjelenő címek, feliratok összeállítása, tipográfia egyeztetése,</w:t>
      </w:r>
    </w:p>
    <w:p w14:paraId="44AF311F" w14:textId="77777777" w:rsidR="00AE5BA1" w:rsidRDefault="00AE5BA1" w:rsidP="00AE5BA1">
      <w:pPr>
        <w:spacing w:after="0" w:line="240" w:lineRule="auto"/>
        <w:ind w:left="426" w:hanging="426"/>
        <w:jc w:val="both"/>
        <w:rPr>
          <w:rFonts w:ascii="Times New Roman" w:eastAsia="Times New Roman" w:hAnsi="Times New Roman" w:cs="Times New Roman"/>
          <w:color w:val="000000"/>
          <w:sz w:val="24"/>
          <w:szCs w:val="24"/>
        </w:rPr>
      </w:pPr>
      <w:r>
        <w:rPr>
          <w:rFonts w:ascii="Symbol" w:eastAsia="Times New Roman" w:hAnsi="Symbol" w:cs="Times New Roman"/>
          <w:color w:val="000000"/>
          <w:sz w:val="24"/>
          <w:szCs w:val="24"/>
        </w:rPr>
        <w:lastRenderedPageBreak/>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Zene és hang alámondás – a zene kiválasztása (csak jogdíjjal rendezett zenei elemek), a narráció összeállítása, felmondása és feliratozása magyar és angol nyelven,</w:t>
      </w:r>
    </w:p>
    <w:p w14:paraId="0FFC3912" w14:textId="77777777" w:rsidR="00AE5BA1" w:rsidRDefault="00AE5BA1" w:rsidP="00AE5BA1">
      <w:pPr>
        <w:spacing w:after="0" w:line="240" w:lineRule="auto"/>
        <w:jc w:val="both"/>
        <w:rPr>
          <w:rFonts w:ascii="Times New Roman" w:eastAsia="Times New Roman" w:hAnsi="Times New Roman" w:cs="Times New Roman"/>
          <w:color w:val="000000"/>
          <w:sz w:val="24"/>
          <w:szCs w:val="24"/>
        </w:rPr>
      </w:pPr>
      <w:r>
        <w:rPr>
          <w:rFonts w:ascii="Symbol" w:eastAsia="Times New Roman" w:hAnsi="Symbol" w:cs="Times New Roman"/>
          <w:color w:val="000000"/>
          <w:sz w:val="24"/>
          <w:szCs w:val="24"/>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Színezés – a film egységes megjelenítése, színezési effektek beállítása.</w:t>
      </w:r>
    </w:p>
    <w:p w14:paraId="5A2633F7" w14:textId="77777777" w:rsidR="00AE5BA1" w:rsidRDefault="00AE5BA1" w:rsidP="00AE5BA1">
      <w:pPr>
        <w:spacing w:after="0" w:line="240" w:lineRule="auto"/>
        <w:jc w:val="both"/>
        <w:rPr>
          <w:rFonts w:ascii="Times New Roman" w:eastAsia="Times New Roman" w:hAnsi="Times New Roman" w:cs="Times New Roman"/>
          <w:color w:val="000000"/>
          <w:sz w:val="24"/>
          <w:szCs w:val="24"/>
        </w:rPr>
      </w:pPr>
    </w:p>
    <w:p w14:paraId="06A46F10" w14:textId="77777777" w:rsidR="00AE5BA1" w:rsidRDefault="00AE5BA1" w:rsidP="00AE5BA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 elkészült filmet legalább 3 (széles körben használt) kiterjesztésű fájlformátumban, és a közösségi médiában, online videó-megosztókon, valamint maximum </w:t>
      </w:r>
      <w:proofErr w:type="spellStart"/>
      <w:r>
        <w:rPr>
          <w:rFonts w:ascii="Times New Roman" w:eastAsia="Times New Roman" w:hAnsi="Times New Roman" w:cs="Times New Roman"/>
          <w:color w:val="000000"/>
          <w:sz w:val="24"/>
          <w:szCs w:val="24"/>
        </w:rPr>
        <w:t>render</w:t>
      </w:r>
      <w:proofErr w:type="spellEnd"/>
      <w:r>
        <w:rPr>
          <w:rFonts w:ascii="Times New Roman" w:eastAsia="Times New Roman" w:hAnsi="Times New Roman" w:cs="Times New Roman"/>
          <w:color w:val="000000"/>
          <w:sz w:val="24"/>
          <w:szCs w:val="24"/>
        </w:rPr>
        <w:t xml:space="preserve"> minőségben használható verzióban szükséges elkészíteni. </w:t>
      </w:r>
    </w:p>
    <w:p w14:paraId="6D45749A" w14:textId="77777777" w:rsidR="00AE5BA1" w:rsidRDefault="00AE5BA1" w:rsidP="00AE5BA1">
      <w:pPr>
        <w:spacing w:after="0" w:line="240" w:lineRule="auto"/>
        <w:jc w:val="both"/>
        <w:rPr>
          <w:rFonts w:ascii="Times New Roman" w:eastAsia="Times New Roman" w:hAnsi="Times New Roman" w:cs="Times New Roman"/>
          <w:color w:val="000000"/>
          <w:sz w:val="24"/>
          <w:szCs w:val="24"/>
        </w:rPr>
      </w:pPr>
    </w:p>
    <w:p w14:paraId="1C973634" w14:textId="77777777" w:rsidR="00AE5BA1" w:rsidRDefault="00AE5BA1" w:rsidP="00AE5BA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Az elkészült filmet a Vállalkozó külső winchesteren, illetve elektronikus elérési helyen adja át végteljesítésként a Megrendelő részére, illetve a 150 db DVD-t.</w:t>
      </w:r>
    </w:p>
    <w:p w14:paraId="70071EE9" w14:textId="77777777" w:rsidR="00AE5BA1" w:rsidRDefault="00AE5BA1" w:rsidP="00AE5BA1">
      <w:pPr>
        <w:spacing w:after="0" w:line="240" w:lineRule="auto"/>
        <w:jc w:val="both"/>
        <w:rPr>
          <w:rFonts w:ascii="Times New Roman" w:eastAsia="Times New Roman" w:hAnsi="Times New Roman" w:cs="Times New Roman"/>
          <w:color w:val="000000"/>
          <w:sz w:val="24"/>
          <w:szCs w:val="24"/>
        </w:rPr>
      </w:pPr>
    </w:p>
    <w:p w14:paraId="5C39CF6C"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hAnsi="Times New Roman"/>
          <w:sz w:val="24"/>
          <w:szCs w:val="24"/>
        </w:rPr>
        <w:t xml:space="preserve"> </w:t>
      </w:r>
      <w:r>
        <w:rPr>
          <w:rFonts w:ascii="Times New Roman" w:eastAsia="Times New Roman" w:hAnsi="Times New Roman" w:cs="Times New Roman"/>
          <w:sz w:val="24"/>
          <w:szCs w:val="24"/>
          <w:lang w:eastAsia="hu-HU"/>
        </w:rPr>
        <w:t xml:space="preserve">A filmet a </w:t>
      </w:r>
      <w:r>
        <w:rPr>
          <w:rFonts w:ascii="Times New Roman" w:eastAsia="Calibri" w:hAnsi="Times New Roman" w:cs="Times New Roman"/>
          <w:sz w:val="24"/>
        </w:rPr>
        <w:t>nyertes vállalkozónak az Ajánlatkérő által megnevezett kapcsolattartóval folyamatosan együttműködve, az Ajánlatkérő véleményezése alapján kell kialakítania.</w:t>
      </w:r>
    </w:p>
    <w:p w14:paraId="30D748F6" w14:textId="77777777" w:rsidR="00AE5BA1" w:rsidRDefault="00AE5BA1" w:rsidP="00AE5BA1">
      <w:pPr>
        <w:spacing w:after="0" w:line="240" w:lineRule="auto"/>
        <w:jc w:val="both"/>
        <w:rPr>
          <w:rFonts w:ascii="Times New Roman" w:eastAsia="Calibri" w:hAnsi="Times New Roman" w:cs="Times New Roman"/>
          <w:sz w:val="24"/>
        </w:rPr>
      </w:pPr>
    </w:p>
    <w:p w14:paraId="4E16E054"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 bemutatásra szánt témák véglegesítésére a nyertes Ajánlattevővel a szerződés megkötését követően, a közösen kidolgozott és elfogadott koncepció alapján kerül sor.</w:t>
      </w:r>
    </w:p>
    <w:p w14:paraId="5EA8E3FC" w14:textId="77777777" w:rsidR="00AE5BA1" w:rsidRDefault="00AE5BA1" w:rsidP="00AE5BA1">
      <w:pPr>
        <w:spacing w:after="0" w:line="240" w:lineRule="auto"/>
        <w:ind w:firstLine="708"/>
        <w:jc w:val="both"/>
        <w:rPr>
          <w:rFonts w:ascii="Times New Roman" w:eastAsia="Times New Roman" w:hAnsi="Times New Roman" w:cs="Times New Roman"/>
          <w:sz w:val="24"/>
          <w:szCs w:val="24"/>
          <w:lang w:eastAsia="hu-HU"/>
        </w:rPr>
      </w:pPr>
    </w:p>
    <w:p w14:paraId="103F22DA"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 feladat teljesítéséhez szükséges technika, a technikáknak megfelelő képzettségű és számú személyzet (</w:t>
      </w:r>
      <w:proofErr w:type="spellStart"/>
      <w:r>
        <w:rPr>
          <w:rFonts w:ascii="Times New Roman" w:eastAsia="Calibri" w:hAnsi="Times New Roman" w:cs="Times New Roman"/>
          <w:sz w:val="24"/>
        </w:rPr>
        <w:t>operatőr,stb</w:t>
      </w:r>
      <w:proofErr w:type="spellEnd"/>
      <w:r>
        <w:rPr>
          <w:rFonts w:ascii="Times New Roman" w:eastAsia="Calibri" w:hAnsi="Times New Roman" w:cs="Times New Roman"/>
          <w:sz w:val="24"/>
        </w:rPr>
        <w:t>.) biztosítása az Ajánlattevő feladata.</w:t>
      </w:r>
    </w:p>
    <w:p w14:paraId="6128B2AD" w14:textId="77777777" w:rsidR="00AE5BA1" w:rsidRDefault="00AE5BA1" w:rsidP="00AE5BA1">
      <w:pPr>
        <w:spacing w:after="0" w:line="240" w:lineRule="auto"/>
        <w:jc w:val="both"/>
        <w:rPr>
          <w:rFonts w:ascii="Times New Roman" w:eastAsia="Calibri" w:hAnsi="Times New Roman" w:cs="Times New Roman"/>
          <w:sz w:val="24"/>
        </w:rPr>
      </w:pPr>
    </w:p>
    <w:p w14:paraId="715B7A80"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 felvételek forgatásának megszervezése, a forgatási helyszínekre való eljutás és a forgatáshoz szükséges valamennyi eszköz és feltétel biztosítása az Ajánlattevő feladata.</w:t>
      </w:r>
    </w:p>
    <w:p w14:paraId="5D7770AB" w14:textId="77777777" w:rsidR="00AE5BA1" w:rsidRDefault="00AE5BA1" w:rsidP="00AE5BA1">
      <w:pPr>
        <w:spacing w:after="0" w:line="240" w:lineRule="auto"/>
        <w:jc w:val="both"/>
        <w:rPr>
          <w:rFonts w:ascii="Times New Roman" w:eastAsia="Calibri" w:hAnsi="Times New Roman" w:cs="Times New Roman"/>
          <w:sz w:val="24"/>
        </w:rPr>
      </w:pPr>
    </w:p>
    <w:p w14:paraId="4A2A26D0" w14:textId="77777777" w:rsidR="00AE5BA1" w:rsidRDefault="00AE5BA1" w:rsidP="00AE5BA1">
      <w:pPr>
        <w:jc w:val="both"/>
        <w:rPr>
          <w:rFonts w:ascii="Times New Roman" w:hAnsi="Times New Roman" w:cs="Times New Roman"/>
          <w:sz w:val="24"/>
          <w:szCs w:val="24"/>
        </w:rPr>
      </w:pPr>
      <w:r>
        <w:rPr>
          <w:rFonts w:ascii="Times New Roman" w:eastAsia="Calibri" w:hAnsi="Times New Roman" w:cs="Times New Roman"/>
          <w:sz w:val="24"/>
        </w:rPr>
        <w:t xml:space="preserve">Az Ajánlatkérő lehetőséget biztosít </w:t>
      </w:r>
      <w:r>
        <w:rPr>
          <w:rFonts w:ascii="Times New Roman" w:eastAsia="Times New Roman" w:hAnsi="Times New Roman" w:cs="Times New Roman"/>
          <w:color w:val="000000"/>
          <w:sz w:val="24"/>
          <w:szCs w:val="24"/>
        </w:rPr>
        <w:t>a nyertes Ajánlattevő számára – az általa rendezett szerzői jogi körülményekből származó - már meglévő</w:t>
      </w:r>
      <w:bookmarkStart w:id="1" w:name="_Hlk88117662"/>
      <w:r>
        <w:rPr>
          <w:rFonts w:ascii="Times New Roman" w:eastAsia="Times New Roman" w:hAnsi="Times New Roman" w:cs="Times New Roman"/>
          <w:color w:val="000000"/>
          <w:sz w:val="24"/>
          <w:szCs w:val="24"/>
        </w:rPr>
        <w:t xml:space="preserve"> kép, hang, kép- és hangfelvételek felhasználására a kettős finanszírozás kizárásának érvényesítésével. Erre kizárólag abban az esetben van lehetősége, amennyiben nyilatkozik arról, hogy </w:t>
      </w:r>
      <w:r>
        <w:rPr>
          <w:rFonts w:ascii="Times New Roman" w:hAnsi="Times New Roman" w:cs="Times New Roman"/>
          <w:sz w:val="24"/>
          <w:szCs w:val="24"/>
        </w:rPr>
        <w:t xml:space="preserve">azokat </w:t>
      </w:r>
      <w:r>
        <w:rPr>
          <w:rFonts w:ascii="Times New Roman" w:eastAsia="Times New Roman" w:hAnsi="Times New Roman" w:cs="Times New Roman"/>
          <w:color w:val="000000"/>
          <w:sz w:val="24"/>
          <w:szCs w:val="24"/>
        </w:rPr>
        <w:t>korábban még nem használta fel és nem publikálta, és amennyiben a felvételek a jelen kiírás műszaki előírásainak megfelelő minőségűek, és teljesen megegyeznek az adott film többi részének – szintén a jelen kiírás műszaki előírásainak megfelelő minőségével.</w:t>
      </w:r>
    </w:p>
    <w:p w14:paraId="4E1FD978" w14:textId="77777777" w:rsidR="00AE5BA1" w:rsidRDefault="00AE5BA1" w:rsidP="00AE5BA1">
      <w:pPr>
        <w:jc w:val="both"/>
        <w:rPr>
          <w:rFonts w:ascii="Times New Roman" w:eastAsia="Times New Roman" w:hAnsi="Times New Roman" w:cs="Times New Roman"/>
          <w:color w:val="000000"/>
          <w:sz w:val="24"/>
          <w:szCs w:val="24"/>
        </w:rPr>
      </w:pPr>
    </w:p>
    <w:bookmarkEnd w:id="1"/>
    <w:p w14:paraId="36E6BD9E" w14:textId="77777777" w:rsidR="00AE5BA1" w:rsidRDefault="00AE5BA1" w:rsidP="00AE5BA1">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Ezek felhasználása kizárólag a felhívásban szereplő feladatok elvégzésére vonatkozik, amit a nyertes Ajánlattevő nem használhat fel későbbi, az Ajánlatkérővel kötött szerződésén kívül.</w:t>
      </w:r>
      <w:r>
        <w:rPr>
          <w:rFonts w:ascii="Times New Roman" w:hAnsi="Times New Roman" w:cs="Times New Roman"/>
          <w:color w:val="000000"/>
          <w:sz w:val="24"/>
          <w:szCs w:val="24"/>
        </w:rPr>
        <w:t> </w:t>
      </w:r>
    </w:p>
    <w:p w14:paraId="4D0514E3" w14:textId="77777777" w:rsidR="00AE5BA1" w:rsidRDefault="00AE5BA1" w:rsidP="00AE5BA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Az egyes forgatási helyszínek és a riportalanyok kiválasztása, valamint a forgatási engedélyek beszerzése, a kapcsolatfelvétel, a forgatások egyeztetése a végleges koncepciók kialakítását követően a nyertes Ajánlattevő feladatát képezik.</w:t>
      </w:r>
    </w:p>
    <w:p w14:paraId="56FF3509" w14:textId="77777777" w:rsidR="00AE5BA1" w:rsidRDefault="00AE5BA1" w:rsidP="00AE5BA1">
      <w:pPr>
        <w:spacing w:after="0" w:line="240" w:lineRule="auto"/>
        <w:jc w:val="both"/>
        <w:rPr>
          <w:rFonts w:ascii="Times New Roman" w:eastAsia="Times New Roman" w:hAnsi="Times New Roman" w:cs="Times New Roman"/>
          <w:sz w:val="24"/>
          <w:szCs w:val="24"/>
          <w:lang w:eastAsia="hu-HU"/>
        </w:rPr>
      </w:pPr>
      <w:r>
        <w:rPr>
          <w:rFonts w:ascii="Times New Roman" w:eastAsia="Calibri" w:hAnsi="Times New Roman" w:cs="Times New Roman"/>
          <w:sz w:val="24"/>
        </w:rPr>
        <w:t xml:space="preserve">A felvételek forgatása során az adatvédelmi jogszabályok és/vagy járványügyi szabályok betartásáért az Ajánlattevő felelősséget vállal. Emellett a felvételek forgatásakor az ahhoz esetlegesen szükséges bármilyen engedély beszerzése az Ajánlattevő feladata. </w:t>
      </w:r>
    </w:p>
    <w:p w14:paraId="17A27BAE"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Amennyiben adatvédelemmel vagy valamely rendelettel és/vagy engedéllyel kapcsolatosan bármely hatóság szabálysértést állapít meg, annak felelőssége és jogkövetkezményei Ajánlattevőt terhelik.</w:t>
      </w:r>
    </w:p>
    <w:p w14:paraId="4F6F7AC8" w14:textId="77777777" w:rsidR="00AE5BA1" w:rsidRDefault="00AE5BA1" w:rsidP="00AE5BA1">
      <w:pPr>
        <w:spacing w:after="0" w:line="240" w:lineRule="auto"/>
        <w:jc w:val="both"/>
        <w:rPr>
          <w:rFonts w:ascii="Times New Roman" w:eastAsia="Calibri" w:hAnsi="Times New Roman" w:cs="Times New Roman"/>
          <w:sz w:val="24"/>
        </w:rPr>
      </w:pPr>
    </w:p>
    <w:p w14:paraId="02C629D2" w14:textId="77777777" w:rsidR="00AE5BA1" w:rsidRDefault="00AE5BA1" w:rsidP="00AE5BA1">
      <w:pPr>
        <w:jc w:val="both"/>
        <w:rPr>
          <w:rFonts w:ascii="Times New Roman" w:eastAsia="Times New Roman" w:hAnsi="Times New Roman" w:cs="Times New Roman"/>
          <w:sz w:val="24"/>
          <w:szCs w:val="24"/>
          <w:lang w:eastAsia="hu-HU"/>
        </w:rPr>
      </w:pPr>
      <w:r>
        <w:rPr>
          <w:rFonts w:ascii="Times New Roman" w:eastAsia="Calibri" w:hAnsi="Times New Roman" w:cs="Times New Roman"/>
          <w:sz w:val="24"/>
        </w:rPr>
        <w:t xml:space="preserve">Az ajánlati árnak tartalmaznia kell minden, a fentiekben megjelölt feladatok elvégzése során fellépő valamennyi költséget, </w:t>
      </w:r>
      <w:r>
        <w:rPr>
          <w:rFonts w:ascii="Times New Roman" w:eastAsia="Times New Roman" w:hAnsi="Times New Roman" w:cs="Times New Roman"/>
          <w:sz w:val="24"/>
          <w:szCs w:val="24"/>
          <w:lang w:eastAsia="hu-HU"/>
        </w:rPr>
        <w:t xml:space="preserve">további követelést az Ajánlattevő nem érvényesíthet az Ajánlatkérő felé. </w:t>
      </w:r>
    </w:p>
    <w:p w14:paraId="073F04A1" w14:textId="77777777" w:rsidR="00AE5BA1" w:rsidRDefault="00AE5BA1" w:rsidP="00AE5BA1">
      <w:pPr>
        <w:spacing w:after="0" w:line="240" w:lineRule="auto"/>
        <w:jc w:val="both"/>
        <w:rPr>
          <w:rFonts w:ascii="Times New Roman" w:eastAsia="Calibri" w:hAnsi="Times New Roman" w:cs="Times New Roman"/>
          <w:sz w:val="24"/>
        </w:rPr>
      </w:pPr>
    </w:p>
    <w:p w14:paraId="17A155D5"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i/>
          <w:sz w:val="24"/>
        </w:rPr>
        <w:t>A szerződés meghatározása</w:t>
      </w:r>
      <w:r>
        <w:rPr>
          <w:rFonts w:ascii="Times New Roman" w:eastAsia="Calibri" w:hAnsi="Times New Roman" w:cs="Times New Roman"/>
          <w:sz w:val="24"/>
        </w:rPr>
        <w:t>: Vállalkozási szerződés.</w:t>
      </w:r>
    </w:p>
    <w:p w14:paraId="23667F79" w14:textId="77777777" w:rsidR="00AE5BA1" w:rsidRDefault="00AE5BA1" w:rsidP="00AE5BA1">
      <w:pPr>
        <w:spacing w:after="0" w:line="240" w:lineRule="auto"/>
        <w:jc w:val="both"/>
        <w:rPr>
          <w:rFonts w:ascii="Times New Roman" w:eastAsia="Calibri" w:hAnsi="Times New Roman" w:cs="Times New Roman"/>
          <w:sz w:val="24"/>
        </w:rPr>
      </w:pPr>
    </w:p>
    <w:p w14:paraId="2E350AE7"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Teljesítési határidő:</w:t>
      </w:r>
      <w:r>
        <w:rPr>
          <w:rFonts w:ascii="Times New Roman" w:eastAsia="Calibri" w:hAnsi="Times New Roman" w:cs="Times New Roman"/>
          <w:sz w:val="24"/>
        </w:rPr>
        <w:t xml:space="preserve"> 2022. április 30. – előteljesítés lehetséges. </w:t>
      </w:r>
    </w:p>
    <w:p w14:paraId="43F01C1E" w14:textId="77777777" w:rsidR="00AE5BA1" w:rsidRDefault="00AE5BA1" w:rsidP="00AE5BA1">
      <w:pPr>
        <w:spacing w:after="0" w:line="240" w:lineRule="auto"/>
        <w:jc w:val="both"/>
        <w:rPr>
          <w:rFonts w:ascii="Times New Roman" w:eastAsia="Calibri" w:hAnsi="Times New Roman" w:cs="Times New Roman"/>
          <w:sz w:val="24"/>
        </w:rPr>
      </w:pPr>
    </w:p>
    <w:p w14:paraId="6D738512"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A teljesítés módja:</w:t>
      </w:r>
      <w:r>
        <w:rPr>
          <w:rFonts w:ascii="Times New Roman" w:eastAsia="Calibri" w:hAnsi="Times New Roman" w:cs="Times New Roman"/>
          <w:sz w:val="24"/>
        </w:rPr>
        <w:t xml:space="preserve"> </w:t>
      </w:r>
    </w:p>
    <w:p w14:paraId="03C507B7" w14:textId="77777777" w:rsidR="00AE5BA1" w:rsidRDefault="00AE5BA1" w:rsidP="00AE5BA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Az elkészült filmeket a Vállalkozó külső winchesteren, illetve elektronikus elérési helyen adja át végteljesítésként a Megrendelő részére, illetve a 150 db DVD-t.</w:t>
      </w:r>
    </w:p>
    <w:p w14:paraId="38C5BAD7" w14:textId="77777777" w:rsidR="00AE5BA1" w:rsidRDefault="00AE5BA1" w:rsidP="00AE5BA1">
      <w:pPr>
        <w:spacing w:after="0" w:line="240" w:lineRule="auto"/>
        <w:jc w:val="both"/>
        <w:rPr>
          <w:rFonts w:ascii="Times New Roman" w:eastAsia="Calibri" w:hAnsi="Times New Roman" w:cs="Times New Roman"/>
          <w:sz w:val="24"/>
        </w:rPr>
      </w:pPr>
    </w:p>
    <w:p w14:paraId="149DAF43" w14:textId="77777777" w:rsidR="00AE5BA1" w:rsidRDefault="00AE5BA1" w:rsidP="00AE5BA1">
      <w:pPr>
        <w:spacing w:after="0" w:line="240" w:lineRule="auto"/>
        <w:jc w:val="both"/>
        <w:rPr>
          <w:rFonts w:ascii="Times New Roman" w:eastAsia="Calibri" w:hAnsi="Times New Roman" w:cs="Times New Roman"/>
          <w:i/>
          <w:sz w:val="24"/>
        </w:rPr>
      </w:pPr>
      <w:r>
        <w:rPr>
          <w:rFonts w:ascii="Times New Roman" w:eastAsia="Calibri" w:hAnsi="Times New Roman" w:cs="Times New Roman"/>
          <w:i/>
          <w:sz w:val="24"/>
        </w:rPr>
        <w:t>Az ellenszolgáltatás teljesítésének feltételei:</w:t>
      </w:r>
    </w:p>
    <w:p w14:paraId="00595910" w14:textId="77777777" w:rsidR="00AE5BA1" w:rsidRDefault="00AE5BA1" w:rsidP="00AE5BA1">
      <w:pPr>
        <w:spacing w:after="0" w:line="240" w:lineRule="auto"/>
        <w:jc w:val="both"/>
        <w:rPr>
          <w:rFonts w:ascii="Times New Roman" w:eastAsia="Calibri" w:hAnsi="Times New Roman" w:cs="Times New Roman"/>
          <w:sz w:val="24"/>
        </w:rPr>
      </w:pPr>
    </w:p>
    <w:p w14:paraId="7EBA655E" w14:textId="77777777" w:rsidR="00AE5BA1" w:rsidRDefault="00AE5BA1" w:rsidP="00AE5BA1">
      <w:pPr>
        <w:spacing w:after="0" w:line="240" w:lineRule="auto"/>
        <w:ind w:left="709"/>
        <w:jc w:val="both"/>
        <w:rPr>
          <w:rFonts w:ascii="Times New Roman" w:eastAsia="Calibri" w:hAnsi="Times New Roman" w:cs="Times New Roman"/>
          <w:sz w:val="24"/>
        </w:rPr>
      </w:pPr>
      <w:r>
        <w:rPr>
          <w:rFonts w:ascii="Times New Roman" w:eastAsia="Calibri" w:hAnsi="Times New Roman" w:cs="Times New Roman"/>
          <w:sz w:val="24"/>
        </w:rPr>
        <w:t>A kifizetés a szerződésnek megfelelő teljesítést követően, teljesítésigazolással benyújtott számla alapján, banki átutalással, a minden tekintetben megfelelő formájú és tartalmú 1 db számla befogadását követően, a számla kiállításától számított 15 napos határidővel történnek</w:t>
      </w:r>
    </w:p>
    <w:p w14:paraId="4FCFCDF2" w14:textId="77777777" w:rsidR="00AE5BA1" w:rsidRDefault="00AE5BA1" w:rsidP="00AE5BA1">
      <w:pPr>
        <w:spacing w:after="0" w:line="240" w:lineRule="auto"/>
        <w:jc w:val="both"/>
        <w:rPr>
          <w:rFonts w:ascii="Times New Roman" w:eastAsia="Calibri" w:hAnsi="Times New Roman" w:cs="Times New Roman"/>
          <w:sz w:val="24"/>
        </w:rPr>
      </w:pPr>
    </w:p>
    <w:p w14:paraId="721C9C72" w14:textId="77777777" w:rsidR="00AE5BA1" w:rsidRDefault="00AE5BA1" w:rsidP="00AE5BA1">
      <w:pP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i/>
          <w:sz w:val="24"/>
        </w:rPr>
        <w:t>A pályázatok bírálati szempontja</w:t>
      </w:r>
      <w:r>
        <w:rPr>
          <w:rFonts w:ascii="Times New Roman" w:eastAsia="Calibri" w:hAnsi="Times New Roman" w:cs="Times New Roman"/>
          <w:sz w:val="24"/>
        </w:rPr>
        <w:t>:</w:t>
      </w:r>
      <w:r>
        <w:rPr>
          <w:rFonts w:ascii="Times New Roman" w:eastAsia="Calibri" w:hAnsi="Times New Roman" w:cs="Times New Roman"/>
          <w:color w:val="000000"/>
          <w:sz w:val="24"/>
        </w:rPr>
        <w:t xml:space="preserve"> </w:t>
      </w:r>
    </w:p>
    <w:p w14:paraId="4EAAB1F5" w14:textId="77777777" w:rsidR="00AE5BA1" w:rsidRDefault="00AE5BA1" w:rsidP="00AE5BA1">
      <w:pPr>
        <w:spacing w:after="0" w:line="240" w:lineRule="auto"/>
        <w:jc w:val="both"/>
        <w:rPr>
          <w:rFonts w:ascii="Times New Roman" w:eastAsia="Calibri" w:hAnsi="Times New Roman" w:cs="Times New Roman"/>
          <w:color w:val="000000"/>
          <w:sz w:val="24"/>
        </w:rPr>
      </w:pPr>
    </w:p>
    <w:p w14:paraId="0579D741" w14:textId="77777777" w:rsidR="00AE5BA1" w:rsidRDefault="00AE5BA1" w:rsidP="00AE5BA1">
      <w:pPr>
        <w:spacing w:after="0" w:line="240" w:lineRule="auto"/>
        <w:ind w:left="705"/>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A bírálati szempont: a legalacsonyabb összegű ellenszolgáltatás. </w:t>
      </w:r>
    </w:p>
    <w:p w14:paraId="2E438486" w14:textId="77777777" w:rsidR="00AE5BA1" w:rsidRDefault="00AE5BA1" w:rsidP="00AE5BA1">
      <w:pPr>
        <w:spacing w:after="0" w:line="240" w:lineRule="auto"/>
        <w:jc w:val="both"/>
        <w:rPr>
          <w:rFonts w:ascii="Times New Roman" w:eastAsia="Calibri" w:hAnsi="Times New Roman" w:cs="Times New Roman"/>
          <w:sz w:val="24"/>
        </w:rPr>
      </w:pPr>
    </w:p>
    <w:p w14:paraId="6F3FCD16" w14:textId="77777777" w:rsidR="00AE5BA1" w:rsidRDefault="00AE5BA1" w:rsidP="00AE5BA1">
      <w:pPr>
        <w:spacing w:after="0" w:line="240" w:lineRule="auto"/>
        <w:jc w:val="both"/>
        <w:rPr>
          <w:rFonts w:ascii="Times New Roman" w:eastAsia="Calibri" w:hAnsi="Times New Roman" w:cs="Times New Roman"/>
          <w:sz w:val="24"/>
        </w:rPr>
      </w:pPr>
      <w:r>
        <w:rPr>
          <w:rStyle w:val="normaltextrun"/>
          <w:rFonts w:ascii="Times New Roman" w:hAnsi="Times New Roman" w:cs="Times New Roman"/>
          <w:i/>
          <w:iCs/>
          <w:color w:val="000000"/>
          <w:shd w:val="clear" w:color="auto" w:fill="FFFFFF"/>
        </w:rPr>
        <w:t>Érvénytelenségi ok:</w:t>
      </w:r>
      <w:r>
        <w:rPr>
          <w:rStyle w:val="normaltextrun"/>
          <w:rFonts w:ascii="Times New Roman" w:hAnsi="Times New Roman" w:cs="Times New Roman"/>
          <w:color w:val="000000"/>
          <w:shd w:val="clear" w:color="auto" w:fill="FFFFFF"/>
        </w:rPr>
        <w:t> </w:t>
      </w:r>
      <w:r>
        <w:rPr>
          <w:rStyle w:val="normaltextrun"/>
          <w:rFonts w:ascii="Times New Roman" w:hAnsi="Times New Roman" w:cs="Times New Roman"/>
          <w:color w:val="000000"/>
          <w:u w:val="single"/>
          <w:shd w:val="clear" w:color="auto" w:fill="FFFFFF"/>
        </w:rPr>
        <w:t>Érvénytelen annak a cégnek az ajánlata, amelynek nincs a szerződés teljesítéséhez megfelelő bejegyzett tevékenységi köre.</w:t>
      </w:r>
      <w:r>
        <w:rPr>
          <w:rStyle w:val="eop"/>
          <w:rFonts w:ascii="Times New Roman" w:hAnsi="Times New Roman" w:cs="Times New Roman"/>
          <w:color w:val="000000"/>
          <w:shd w:val="clear" w:color="auto" w:fill="FFFFFF"/>
        </w:rPr>
        <w:t> </w:t>
      </w:r>
    </w:p>
    <w:p w14:paraId="7DABBEF9" w14:textId="77777777" w:rsidR="00AE5BA1" w:rsidRDefault="00AE5BA1" w:rsidP="00AE5BA1">
      <w:pPr>
        <w:spacing w:after="0" w:line="240" w:lineRule="auto"/>
        <w:jc w:val="both"/>
        <w:rPr>
          <w:rFonts w:ascii="New roman" w:eastAsia="Calibri" w:hAnsi="New roman" w:cs="Times New Roman"/>
          <w:sz w:val="24"/>
        </w:rPr>
      </w:pPr>
    </w:p>
    <w:p w14:paraId="40CA4B92" w14:textId="2FABBE5E" w:rsidR="00AE5BA1" w:rsidRDefault="00AE5BA1" w:rsidP="00AE5BA1">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i/>
          <w:sz w:val="24"/>
          <w:szCs w:val="21"/>
        </w:rPr>
        <w:t>Pályázati beadási határidő:</w:t>
      </w:r>
      <w:r>
        <w:rPr>
          <w:rFonts w:ascii="Times New Roman" w:eastAsia="Calibri" w:hAnsi="Times New Roman" w:cs="Times New Roman"/>
          <w:sz w:val="24"/>
          <w:szCs w:val="21"/>
        </w:rPr>
        <w:t xml:space="preserve"> </w:t>
      </w:r>
      <w:r>
        <w:rPr>
          <w:rFonts w:ascii="Times New Roman" w:eastAsia="Calibri" w:hAnsi="Times New Roman" w:cs="Times New Roman"/>
          <w:sz w:val="24"/>
          <w:szCs w:val="21"/>
        </w:rPr>
        <w:tab/>
      </w:r>
      <w:r w:rsidR="00B129E0" w:rsidRPr="4631A74E">
        <w:rPr>
          <w:rFonts w:ascii="Times New Roman" w:eastAsia="Calibri" w:hAnsi="Times New Roman" w:cs="Times New Roman"/>
          <w:b/>
          <w:bCs/>
          <w:sz w:val="24"/>
          <w:szCs w:val="24"/>
        </w:rPr>
        <w:t>202</w:t>
      </w:r>
      <w:r w:rsidR="00B129E0">
        <w:rPr>
          <w:rFonts w:ascii="Times New Roman" w:eastAsia="Calibri" w:hAnsi="Times New Roman" w:cs="Times New Roman"/>
          <w:b/>
          <w:bCs/>
          <w:sz w:val="24"/>
          <w:szCs w:val="24"/>
        </w:rPr>
        <w:t>2</w:t>
      </w:r>
      <w:r w:rsidR="00B129E0" w:rsidRPr="4631A74E">
        <w:rPr>
          <w:rFonts w:ascii="Times New Roman" w:eastAsia="Calibri" w:hAnsi="Times New Roman" w:cs="Times New Roman"/>
          <w:b/>
          <w:bCs/>
          <w:sz w:val="24"/>
          <w:szCs w:val="24"/>
        </w:rPr>
        <w:t xml:space="preserve">. </w:t>
      </w:r>
      <w:r w:rsidR="00B129E0">
        <w:rPr>
          <w:rFonts w:ascii="Times New Roman" w:eastAsia="Calibri" w:hAnsi="Times New Roman" w:cs="Times New Roman"/>
          <w:b/>
          <w:bCs/>
          <w:sz w:val="24"/>
          <w:szCs w:val="24"/>
        </w:rPr>
        <w:t>január 31</w:t>
      </w:r>
      <w:r w:rsidR="00B129E0" w:rsidRPr="68874EB4">
        <w:rPr>
          <w:rFonts w:ascii="Times New Roman" w:eastAsia="Calibri" w:hAnsi="Times New Roman" w:cs="Times New Roman"/>
          <w:b/>
          <w:bCs/>
          <w:sz w:val="24"/>
          <w:szCs w:val="24"/>
        </w:rPr>
        <w:t xml:space="preserve">., </w:t>
      </w:r>
      <w:r w:rsidR="00B129E0">
        <w:rPr>
          <w:rFonts w:ascii="Times New Roman" w:eastAsia="Calibri" w:hAnsi="Times New Roman" w:cs="Times New Roman"/>
          <w:b/>
          <w:bCs/>
          <w:sz w:val="24"/>
          <w:szCs w:val="24"/>
        </w:rPr>
        <w:t>hétfő</w:t>
      </w:r>
      <w:r w:rsidR="00B129E0" w:rsidRPr="68874EB4">
        <w:rPr>
          <w:rFonts w:ascii="Times New Roman" w:eastAsia="Calibri" w:hAnsi="Times New Roman" w:cs="Times New Roman"/>
          <w:b/>
          <w:bCs/>
          <w:sz w:val="24"/>
          <w:szCs w:val="24"/>
        </w:rPr>
        <w:t xml:space="preserve"> </w:t>
      </w:r>
      <w:r>
        <w:rPr>
          <w:rStyle w:val="normaltextrun"/>
          <w:rFonts w:ascii="Times New Roman" w:hAnsi="Times New Roman" w:cs="Times New Roman"/>
          <w:b/>
          <w:bCs/>
          <w:color w:val="000000"/>
          <w:shd w:val="clear" w:color="auto" w:fill="FFFFFF"/>
        </w:rPr>
        <w:t>16</w:t>
      </w:r>
      <w:r>
        <w:rPr>
          <w:rStyle w:val="normaltextrun"/>
          <w:rFonts w:ascii="Times New Roman" w:hAnsi="Times New Roman" w:cs="Times New Roman"/>
          <w:b/>
          <w:bCs/>
          <w:color w:val="000000"/>
          <w:sz w:val="19"/>
          <w:szCs w:val="19"/>
          <w:u w:val="single"/>
          <w:shd w:val="clear" w:color="auto" w:fill="FFFFFF"/>
          <w:vertAlign w:val="superscript"/>
        </w:rPr>
        <w:t>00</w:t>
      </w:r>
      <w:r>
        <w:rPr>
          <w:rStyle w:val="normaltextrun"/>
          <w:rFonts w:ascii="Times New Roman" w:hAnsi="Times New Roman" w:cs="Times New Roman"/>
          <w:b/>
          <w:bCs/>
          <w:color w:val="000000"/>
          <w:shd w:val="clear" w:color="auto" w:fill="FFFFFF"/>
        </w:rPr>
        <w:t> óra</w:t>
      </w:r>
      <w:r>
        <w:rPr>
          <w:rFonts w:ascii="Times New Roman" w:eastAsia="Calibri" w:hAnsi="Times New Roman" w:cs="Times New Roman"/>
          <w:b/>
          <w:sz w:val="24"/>
          <w:szCs w:val="21"/>
        </w:rPr>
        <w:t xml:space="preserve">. </w:t>
      </w:r>
      <w:r>
        <w:rPr>
          <w:rFonts w:ascii="Times New Roman" w:eastAsia="Times New Roman" w:hAnsi="Times New Roman" w:cs="Times New Roman"/>
          <w:sz w:val="24"/>
          <w:szCs w:val="24"/>
        </w:rPr>
        <w:t xml:space="preserve">Az árajánlatot/pályázatot papíron vagy elektronikus úton e-mailben kell beadni. </w:t>
      </w:r>
      <w:r>
        <w:rPr>
          <w:rFonts w:ascii="Times New Roman" w:eastAsia="Times New Roman" w:hAnsi="Times New Roman" w:cs="Times New Roman"/>
          <w:b/>
          <w:bCs/>
          <w:sz w:val="24"/>
          <w:szCs w:val="24"/>
        </w:rPr>
        <w:t>Amennyiben elektronikus úton nyújtják be, úgy azt a beadási határidőtől számított 8 napon belül, papír alapon írásban is meg kell küldeni, közvetlenül az átvétel dokumentálásával vagy postai úton tértivevénnyel.</w:t>
      </w:r>
    </w:p>
    <w:p w14:paraId="2BC1F648" w14:textId="77777777" w:rsidR="00AE5BA1" w:rsidRDefault="00AE5BA1" w:rsidP="00AE5BA1">
      <w:pPr>
        <w:spacing w:after="0" w:line="240" w:lineRule="auto"/>
        <w:jc w:val="both"/>
        <w:rPr>
          <w:rFonts w:ascii="Times New Roman" w:eastAsia="Calibri" w:hAnsi="Times New Roman" w:cs="Times New Roman"/>
          <w:b/>
          <w:sz w:val="24"/>
        </w:rPr>
      </w:pPr>
    </w:p>
    <w:p w14:paraId="4B12049E"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i/>
          <w:sz w:val="24"/>
        </w:rPr>
        <w:t>A pályázatok benyújtásának címe</w:t>
      </w:r>
      <w:r>
        <w:rPr>
          <w:rFonts w:ascii="Times New Roman" w:eastAsia="Calibri" w:hAnsi="Times New Roman" w:cs="Times New Roman"/>
          <w:sz w:val="24"/>
        </w:rPr>
        <w:t xml:space="preserve">: </w:t>
      </w:r>
    </w:p>
    <w:p w14:paraId="0D4800C9"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hAnsi="Times New Roman" w:cs="Times New Roman"/>
          <w:sz w:val="24"/>
          <w:szCs w:val="24"/>
        </w:rPr>
        <w:t>Elektronikus úton:</w:t>
      </w:r>
      <w:r>
        <w:rPr>
          <w:rFonts w:ascii="Times New Roman" w:hAnsi="Times New Roman" w:cs="Times New Roman"/>
        </w:rPr>
        <w:t xml:space="preserve"> e</w:t>
      </w:r>
      <w:r>
        <w:rPr>
          <w:rFonts w:ascii="Times New Roman" w:eastAsia="Calibri" w:hAnsi="Times New Roman" w:cs="Times New Roman"/>
          <w:sz w:val="24"/>
        </w:rPr>
        <w:t xml:space="preserve">-mail: </w:t>
      </w:r>
      <w:hyperlink r:id="rId6" w:history="1">
        <w:r>
          <w:rPr>
            <w:rStyle w:val="Hiperhivatkozs"/>
            <w:rFonts w:ascii="Times New Roman" w:eastAsia="Calibri" w:hAnsi="Times New Roman" w:cs="Times New Roman"/>
            <w:color w:val="0000FF"/>
            <w:sz w:val="24"/>
          </w:rPr>
          <w:t>dr.denke@jnszm.hu</w:t>
        </w:r>
      </w:hyperlink>
    </w:p>
    <w:p w14:paraId="1E52DB44" w14:textId="77777777" w:rsidR="00AE5BA1" w:rsidRDefault="00AE5BA1" w:rsidP="00AE5BA1">
      <w:pPr>
        <w:spacing w:after="0" w:line="240" w:lineRule="auto"/>
        <w:ind w:left="708" w:firstLine="708"/>
        <w:jc w:val="both"/>
        <w:rPr>
          <w:rFonts w:ascii="Times New Roman" w:eastAsia="Calibri" w:hAnsi="Times New Roman" w:cs="Times New Roman"/>
          <w:sz w:val="24"/>
        </w:rPr>
      </w:pPr>
      <w:r>
        <w:rPr>
          <w:rFonts w:ascii="Times New Roman" w:eastAsia="Calibri" w:hAnsi="Times New Roman" w:cs="Times New Roman"/>
          <w:sz w:val="24"/>
        </w:rPr>
        <w:t>Papír alapon: Jász-Nagykun-Szolnok Megyei Önkormányzati Hivatal</w:t>
      </w:r>
    </w:p>
    <w:p w14:paraId="6BB274AD" w14:textId="77777777" w:rsidR="00AE5BA1" w:rsidRDefault="00AE5BA1" w:rsidP="00AE5BA1">
      <w:pPr>
        <w:spacing w:after="0" w:line="240" w:lineRule="auto"/>
        <w:ind w:left="2124" w:firstLine="708"/>
        <w:jc w:val="both"/>
        <w:rPr>
          <w:rFonts w:ascii="Times New Roman" w:eastAsia="Calibri" w:hAnsi="Times New Roman" w:cs="Times New Roman"/>
          <w:sz w:val="24"/>
        </w:rPr>
      </w:pPr>
      <w:r>
        <w:rPr>
          <w:rFonts w:ascii="Times New Roman" w:eastAsia="Calibri" w:hAnsi="Times New Roman" w:cs="Times New Roman"/>
          <w:sz w:val="24"/>
        </w:rPr>
        <w:t>5001 Szolnok, Kossuth L. út 2. sz. I. emelet 139. szoba</w:t>
      </w:r>
    </w:p>
    <w:p w14:paraId="3832FACC" w14:textId="77777777" w:rsidR="00AE5BA1" w:rsidRDefault="00AE5BA1" w:rsidP="00AE5BA1">
      <w:pPr>
        <w:spacing w:after="0" w:line="240" w:lineRule="auto"/>
        <w:ind w:left="2124" w:firstLine="708"/>
        <w:jc w:val="both"/>
        <w:rPr>
          <w:rFonts w:ascii="Times New Roman" w:eastAsia="Calibri" w:hAnsi="Times New Roman" w:cs="Times New Roman"/>
          <w:sz w:val="24"/>
        </w:rPr>
      </w:pPr>
    </w:p>
    <w:p w14:paraId="338B6F4C"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i/>
          <w:sz w:val="24"/>
        </w:rPr>
        <w:t>A pályázat nyelve:</w:t>
      </w:r>
      <w:r>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t>magyar</w:t>
      </w:r>
    </w:p>
    <w:p w14:paraId="0739806B" w14:textId="77777777" w:rsidR="00AE5BA1" w:rsidRDefault="00AE5BA1" w:rsidP="00AE5BA1">
      <w:pPr>
        <w:spacing w:after="0" w:line="240" w:lineRule="auto"/>
        <w:jc w:val="both"/>
        <w:rPr>
          <w:rFonts w:ascii="Times New Roman" w:eastAsia="Calibri" w:hAnsi="Times New Roman" w:cs="Times New Roman"/>
          <w:sz w:val="24"/>
        </w:rPr>
      </w:pPr>
    </w:p>
    <w:p w14:paraId="44003920"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i/>
          <w:sz w:val="24"/>
        </w:rPr>
        <w:t>A pályázatok felbontásának helye</w:t>
      </w:r>
      <w:r>
        <w:rPr>
          <w:rFonts w:ascii="Times New Roman" w:eastAsia="Calibri" w:hAnsi="Times New Roman" w:cs="Times New Roman"/>
          <w:sz w:val="24"/>
        </w:rPr>
        <w:t xml:space="preserve">: </w:t>
      </w:r>
    </w:p>
    <w:p w14:paraId="579C5990" w14:textId="77777777" w:rsidR="00AE5BA1" w:rsidRDefault="00AE5BA1" w:rsidP="00AE5BA1">
      <w:pPr>
        <w:spacing w:after="0" w:line="240" w:lineRule="auto"/>
        <w:ind w:left="2124" w:firstLine="708"/>
        <w:jc w:val="both"/>
        <w:rPr>
          <w:rFonts w:ascii="Times New Roman" w:eastAsia="Calibri" w:hAnsi="Times New Roman" w:cs="Times New Roman"/>
          <w:sz w:val="24"/>
        </w:rPr>
      </w:pPr>
      <w:r>
        <w:rPr>
          <w:rFonts w:ascii="Times New Roman" w:eastAsia="Calibri" w:hAnsi="Times New Roman" w:cs="Times New Roman"/>
          <w:sz w:val="24"/>
        </w:rPr>
        <w:t>Jász-Nagykun-Szolnok Megyei Önkormányzati Hivatal</w:t>
      </w:r>
    </w:p>
    <w:p w14:paraId="2424DA75" w14:textId="77777777" w:rsidR="00AE5BA1" w:rsidRDefault="00AE5BA1" w:rsidP="00AE5BA1">
      <w:pPr>
        <w:spacing w:after="0" w:line="240" w:lineRule="auto"/>
        <w:ind w:left="2124" w:firstLine="708"/>
        <w:jc w:val="both"/>
        <w:rPr>
          <w:rFonts w:ascii="Times New Roman" w:eastAsia="Calibri" w:hAnsi="Times New Roman" w:cs="Times New Roman"/>
          <w:sz w:val="24"/>
        </w:rPr>
      </w:pPr>
      <w:r>
        <w:rPr>
          <w:rFonts w:ascii="Times New Roman" w:eastAsia="Calibri" w:hAnsi="Times New Roman" w:cs="Times New Roman"/>
          <w:sz w:val="24"/>
        </w:rPr>
        <w:t>5001 Szolnok, Kossuth L. út 2. I. emelet 139. szoba</w:t>
      </w:r>
    </w:p>
    <w:p w14:paraId="34DD789F" w14:textId="77777777" w:rsidR="00AE5BA1" w:rsidRDefault="00AE5BA1" w:rsidP="00AE5BA1">
      <w:pPr>
        <w:spacing w:after="0" w:line="240" w:lineRule="auto"/>
        <w:ind w:firstLine="708"/>
        <w:jc w:val="both"/>
        <w:rPr>
          <w:rFonts w:ascii="Times New Roman" w:eastAsia="Calibri" w:hAnsi="Times New Roman" w:cs="Times New Roman"/>
          <w:sz w:val="24"/>
        </w:rPr>
      </w:pPr>
    </w:p>
    <w:p w14:paraId="2F69357E" w14:textId="20DB41BB" w:rsidR="00AE5BA1" w:rsidRDefault="00AE5BA1" w:rsidP="00AE5BA1">
      <w:pPr>
        <w:spacing w:after="0" w:line="240" w:lineRule="auto"/>
        <w:jc w:val="both"/>
        <w:rPr>
          <w:rFonts w:ascii="Times New Roman" w:eastAsia="Calibri" w:hAnsi="Times New Roman" w:cs="Times New Roman"/>
          <w:b/>
          <w:sz w:val="24"/>
        </w:rPr>
      </w:pPr>
      <w:r>
        <w:rPr>
          <w:rFonts w:ascii="Times New Roman" w:eastAsia="Calibri" w:hAnsi="Times New Roman" w:cs="Times New Roman"/>
          <w:i/>
          <w:sz w:val="24"/>
        </w:rPr>
        <w:t>A pályázatok felbontásának időpontja:</w:t>
      </w:r>
      <w:r>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sidR="00B129E0" w:rsidRPr="4631A74E">
        <w:rPr>
          <w:rFonts w:ascii="Times New Roman" w:eastAsia="Calibri" w:hAnsi="Times New Roman" w:cs="Times New Roman"/>
          <w:b/>
          <w:bCs/>
          <w:sz w:val="24"/>
          <w:szCs w:val="24"/>
        </w:rPr>
        <w:t>202</w:t>
      </w:r>
      <w:r w:rsidR="00B129E0">
        <w:rPr>
          <w:rFonts w:ascii="Times New Roman" w:eastAsia="Calibri" w:hAnsi="Times New Roman" w:cs="Times New Roman"/>
          <w:b/>
          <w:bCs/>
          <w:sz w:val="24"/>
          <w:szCs w:val="24"/>
        </w:rPr>
        <w:t>2</w:t>
      </w:r>
      <w:r w:rsidR="00B129E0" w:rsidRPr="4631A74E">
        <w:rPr>
          <w:rFonts w:ascii="Times New Roman" w:eastAsia="Calibri" w:hAnsi="Times New Roman" w:cs="Times New Roman"/>
          <w:b/>
          <w:bCs/>
          <w:sz w:val="24"/>
          <w:szCs w:val="24"/>
        </w:rPr>
        <w:t xml:space="preserve">. </w:t>
      </w:r>
      <w:r w:rsidR="00B129E0">
        <w:rPr>
          <w:rFonts w:ascii="Times New Roman" w:eastAsia="Calibri" w:hAnsi="Times New Roman" w:cs="Times New Roman"/>
          <w:b/>
          <w:bCs/>
          <w:sz w:val="24"/>
          <w:szCs w:val="24"/>
        </w:rPr>
        <w:t>január 31</w:t>
      </w:r>
      <w:r w:rsidR="00B129E0" w:rsidRPr="68874EB4">
        <w:rPr>
          <w:rFonts w:ascii="Times New Roman" w:eastAsia="Calibri" w:hAnsi="Times New Roman" w:cs="Times New Roman"/>
          <w:b/>
          <w:bCs/>
          <w:sz w:val="24"/>
          <w:szCs w:val="24"/>
        </w:rPr>
        <w:t xml:space="preserve">., </w:t>
      </w:r>
      <w:r w:rsidR="00B129E0">
        <w:rPr>
          <w:rFonts w:ascii="Times New Roman" w:eastAsia="Calibri" w:hAnsi="Times New Roman" w:cs="Times New Roman"/>
          <w:b/>
          <w:bCs/>
          <w:sz w:val="24"/>
          <w:szCs w:val="24"/>
        </w:rPr>
        <w:t>hétfő</w:t>
      </w:r>
      <w:r w:rsidR="00B129E0" w:rsidRPr="68874EB4">
        <w:rPr>
          <w:rFonts w:ascii="Times New Roman" w:eastAsia="Calibri" w:hAnsi="Times New Roman" w:cs="Times New Roman"/>
          <w:b/>
          <w:bCs/>
          <w:sz w:val="24"/>
          <w:szCs w:val="24"/>
        </w:rPr>
        <w:t xml:space="preserve"> </w:t>
      </w:r>
      <w:r>
        <w:rPr>
          <w:rStyle w:val="normaltextrun"/>
          <w:rFonts w:ascii="Times New Roman" w:hAnsi="Times New Roman" w:cs="Times New Roman"/>
          <w:b/>
          <w:bCs/>
          <w:color w:val="000000"/>
          <w:shd w:val="clear" w:color="auto" w:fill="FFFFFF"/>
        </w:rPr>
        <w:t>16</w:t>
      </w:r>
      <w:r>
        <w:rPr>
          <w:rStyle w:val="normaltextrun"/>
          <w:rFonts w:ascii="Times New Roman" w:hAnsi="Times New Roman" w:cs="Times New Roman"/>
          <w:b/>
          <w:bCs/>
          <w:color w:val="000000"/>
          <w:sz w:val="19"/>
          <w:szCs w:val="19"/>
          <w:u w:val="single"/>
          <w:shd w:val="clear" w:color="auto" w:fill="FFFFFF"/>
          <w:vertAlign w:val="superscript"/>
        </w:rPr>
        <w:t>00</w:t>
      </w:r>
      <w:r>
        <w:rPr>
          <w:rStyle w:val="normaltextrun"/>
          <w:rFonts w:ascii="Times New Roman" w:hAnsi="Times New Roman" w:cs="Times New Roman"/>
          <w:b/>
          <w:bCs/>
          <w:color w:val="000000"/>
          <w:shd w:val="clear" w:color="auto" w:fill="FFFFFF"/>
        </w:rPr>
        <w:t> óra.</w:t>
      </w:r>
    </w:p>
    <w:p w14:paraId="7235F26B" w14:textId="77777777" w:rsidR="00AE5BA1" w:rsidRDefault="00AE5BA1" w:rsidP="00AE5BA1">
      <w:p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Az ajánlatok bontására az ajánlattételi határidő lejártakor kerül sor, melyen az ajánlattevők képviselői részt vehetnek. </w:t>
      </w:r>
    </w:p>
    <w:p w14:paraId="1AA1F64C" w14:textId="77777777" w:rsidR="00AE5BA1" w:rsidRDefault="00AE5BA1" w:rsidP="00AE5BA1">
      <w:pPr>
        <w:spacing w:after="0" w:line="240" w:lineRule="auto"/>
        <w:jc w:val="both"/>
        <w:rPr>
          <w:rFonts w:ascii="Times New Roman" w:eastAsia="Times New Roman" w:hAnsi="Times New Roman" w:cs="Times New Roman"/>
          <w:sz w:val="24"/>
          <w:szCs w:val="24"/>
          <w:lang w:eastAsia="hu-HU"/>
        </w:rPr>
      </w:pPr>
    </w:p>
    <w:p w14:paraId="52728C2A" w14:textId="77777777" w:rsidR="00AE5BA1" w:rsidRDefault="00AE5BA1" w:rsidP="00AE5B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Ajánlatkérő az ajánlatok bontásán vizsgálja, hogy az ajánlat határidőre beérkezett-e, </w:t>
      </w:r>
      <w:proofErr w:type="spellStart"/>
      <w:r>
        <w:rPr>
          <w:rFonts w:ascii="Times New Roman" w:eastAsia="Times New Roman" w:hAnsi="Times New Roman" w:cs="Times New Roman"/>
          <w:sz w:val="24"/>
          <w:szCs w:val="24"/>
          <w:lang w:eastAsia="hu-HU"/>
        </w:rPr>
        <w:t>formailag</w:t>
      </w:r>
      <w:proofErr w:type="spellEnd"/>
      <w:r>
        <w:rPr>
          <w:rFonts w:ascii="Times New Roman" w:eastAsia="Times New Roman" w:hAnsi="Times New Roman" w:cs="Times New Roman"/>
          <w:sz w:val="24"/>
          <w:szCs w:val="24"/>
          <w:lang w:eastAsia="hu-HU"/>
        </w:rPr>
        <w:t xml:space="preserve"> megfelel-e az előírtaknak. Az ajánlatok ismertetésekor az Ajánlattevő nevét, címét (székhelyét, lakóhelyét), valamint az Ajánlattevő által megajánlott ajánlati árat ismertetni kell.</w:t>
      </w:r>
    </w:p>
    <w:p w14:paraId="0F77F6D6" w14:textId="77777777" w:rsidR="00AE5BA1" w:rsidRDefault="00AE5BA1" w:rsidP="00AE5BA1">
      <w:pPr>
        <w:spacing w:after="0" w:line="240" w:lineRule="auto"/>
        <w:jc w:val="both"/>
        <w:rPr>
          <w:rFonts w:ascii="Times New Roman" w:eastAsia="Calibri" w:hAnsi="Times New Roman" w:cs="Times New Roman"/>
          <w:sz w:val="24"/>
        </w:rPr>
      </w:pPr>
    </w:p>
    <w:p w14:paraId="08451F7A"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i/>
          <w:sz w:val="24"/>
        </w:rPr>
        <w:lastRenderedPageBreak/>
        <w:t>Annak meghatározása, hogy az eljárásban lehet-e tárgyalni, vagy a benyújtott pályázatokat tárgyalás nélkül bírálják el:</w:t>
      </w:r>
      <w:r>
        <w:rPr>
          <w:rFonts w:ascii="Times New Roman" w:eastAsia="Calibri" w:hAnsi="Times New Roman" w:cs="Times New Roman"/>
          <w:sz w:val="24"/>
        </w:rPr>
        <w:t xml:space="preserve"> az eljárásban a pályáztató tárgyalást nem tart.</w:t>
      </w:r>
    </w:p>
    <w:p w14:paraId="5ED5337B" w14:textId="77777777" w:rsidR="00AE5BA1" w:rsidRDefault="00AE5BA1" w:rsidP="00AE5BA1">
      <w:pPr>
        <w:spacing w:after="0" w:line="240" w:lineRule="auto"/>
        <w:jc w:val="both"/>
        <w:rPr>
          <w:rFonts w:ascii="Times New Roman" w:eastAsia="Calibri" w:hAnsi="Times New Roman" w:cs="Times New Roman"/>
          <w:i/>
          <w:sz w:val="24"/>
        </w:rPr>
      </w:pPr>
    </w:p>
    <w:p w14:paraId="3424DD4F" w14:textId="77777777" w:rsidR="00AE5BA1" w:rsidRDefault="00AE5BA1" w:rsidP="00AE5BA1">
      <w:pPr>
        <w:spacing w:after="0" w:line="240" w:lineRule="auto"/>
        <w:jc w:val="both"/>
        <w:rPr>
          <w:rFonts w:ascii="Times New Roman" w:eastAsia="Calibri" w:hAnsi="Times New Roman" w:cs="Times New Roman"/>
          <w:i/>
          <w:sz w:val="24"/>
        </w:rPr>
      </w:pPr>
    </w:p>
    <w:p w14:paraId="054B018F" w14:textId="77777777" w:rsidR="00AE5BA1" w:rsidRDefault="00AE5BA1" w:rsidP="00AE5BA1">
      <w:pPr>
        <w:spacing w:after="0" w:line="240" w:lineRule="auto"/>
        <w:jc w:val="both"/>
        <w:rPr>
          <w:rFonts w:ascii="Times New Roman" w:eastAsia="Calibri" w:hAnsi="Times New Roman" w:cs="Times New Roman"/>
          <w:sz w:val="24"/>
        </w:rPr>
      </w:pPr>
      <w:r>
        <w:rPr>
          <w:rFonts w:ascii="Times New Roman" w:eastAsia="Calibri" w:hAnsi="Times New Roman" w:cs="Times New Roman"/>
          <w:i/>
          <w:sz w:val="24"/>
        </w:rPr>
        <w:t>A szerződéskötés tervezett időpontja:</w:t>
      </w:r>
      <w:r>
        <w:rPr>
          <w:rFonts w:ascii="Times New Roman" w:eastAsia="Calibri" w:hAnsi="Times New Roman" w:cs="Times New Roman"/>
          <w:sz w:val="24"/>
        </w:rPr>
        <w:t xml:space="preserve"> </w:t>
      </w:r>
      <w:r>
        <w:rPr>
          <w:rFonts w:ascii="Times New Roman" w:eastAsia="Calibri" w:hAnsi="Times New Roman" w:cs="Times New Roman"/>
          <w:sz w:val="24"/>
        </w:rPr>
        <w:tab/>
      </w:r>
    </w:p>
    <w:p w14:paraId="298786F8" w14:textId="77777777" w:rsidR="00AE5BA1" w:rsidRDefault="00AE5BA1" w:rsidP="00AE5BA1">
      <w:pPr>
        <w:spacing w:after="0" w:line="240" w:lineRule="auto"/>
        <w:jc w:val="both"/>
        <w:rPr>
          <w:rFonts w:ascii="Times New Roman" w:eastAsia="Calibri" w:hAnsi="Times New Roman" w:cs="Times New Roman"/>
          <w:sz w:val="24"/>
        </w:rPr>
      </w:pPr>
    </w:p>
    <w:p w14:paraId="4F519E87" w14:textId="5757CC15" w:rsidR="00AE5BA1" w:rsidRDefault="00AE5BA1" w:rsidP="00AE5BA1">
      <w:pPr>
        <w:spacing w:after="0" w:line="240" w:lineRule="auto"/>
        <w:jc w:val="both"/>
        <w:rPr>
          <w:rFonts w:ascii="Times New Roman" w:eastAsia="Calibri" w:hAnsi="Times New Roman" w:cs="Times New Roman"/>
          <w:b/>
          <w:sz w:val="24"/>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b/>
          <w:sz w:val="24"/>
        </w:rPr>
        <w:t>202</w:t>
      </w:r>
      <w:r w:rsidR="00B129E0">
        <w:rPr>
          <w:rFonts w:ascii="Times New Roman" w:eastAsia="Calibri" w:hAnsi="Times New Roman" w:cs="Times New Roman"/>
          <w:b/>
          <w:sz w:val="24"/>
        </w:rPr>
        <w:t>2</w:t>
      </w:r>
      <w:r>
        <w:rPr>
          <w:rFonts w:ascii="Times New Roman" w:eastAsia="Calibri" w:hAnsi="Times New Roman" w:cs="Times New Roman"/>
          <w:b/>
          <w:sz w:val="24"/>
        </w:rPr>
        <w:t xml:space="preserve">. </w:t>
      </w:r>
      <w:r w:rsidR="00B129E0">
        <w:rPr>
          <w:rFonts w:ascii="Times New Roman" w:eastAsia="Calibri" w:hAnsi="Times New Roman" w:cs="Times New Roman"/>
          <w:b/>
          <w:sz w:val="24"/>
        </w:rPr>
        <w:t>február 7.</w:t>
      </w:r>
    </w:p>
    <w:p w14:paraId="093B70FF" w14:textId="77777777" w:rsidR="00AE5BA1" w:rsidRDefault="00AE5BA1" w:rsidP="00AE5BA1">
      <w:pPr>
        <w:tabs>
          <w:tab w:val="left" w:pos="1418"/>
        </w:tabs>
        <w:spacing w:after="0" w:line="240" w:lineRule="auto"/>
        <w:ind w:left="1260" w:hanging="1260"/>
        <w:jc w:val="both"/>
        <w:rPr>
          <w:rFonts w:ascii="Times New Roman" w:eastAsia="Calibri" w:hAnsi="Times New Roman" w:cs="Times New Roman"/>
          <w:iCs/>
          <w:sz w:val="24"/>
        </w:rPr>
      </w:pPr>
      <w:r>
        <w:rPr>
          <w:rFonts w:ascii="Times New Roman" w:eastAsia="Calibri" w:hAnsi="Times New Roman" w:cs="Times New Roman"/>
          <w:i/>
          <w:iCs/>
          <w:sz w:val="24"/>
        </w:rPr>
        <w:t xml:space="preserve">Egyebek: </w:t>
      </w:r>
      <w:r>
        <w:rPr>
          <w:rFonts w:ascii="Times New Roman" w:eastAsia="Calibri" w:hAnsi="Times New Roman" w:cs="Times New Roman"/>
          <w:iCs/>
          <w:sz w:val="24"/>
        </w:rPr>
        <w:tab/>
      </w:r>
    </w:p>
    <w:p w14:paraId="486A92D8" w14:textId="77777777" w:rsidR="00AE5BA1" w:rsidRDefault="00AE5BA1" w:rsidP="00AE5BA1">
      <w:pPr>
        <w:tabs>
          <w:tab w:val="left" w:pos="1418"/>
        </w:tabs>
        <w:spacing w:after="0" w:line="240" w:lineRule="auto"/>
        <w:ind w:left="1260" w:hanging="1260"/>
        <w:jc w:val="both"/>
        <w:rPr>
          <w:rFonts w:ascii="Times New Roman" w:eastAsia="Calibri" w:hAnsi="Times New Roman" w:cs="Times New Roman"/>
          <w:iCs/>
          <w:sz w:val="24"/>
        </w:rPr>
      </w:pPr>
    </w:p>
    <w:p w14:paraId="3B9048C1" w14:textId="77777777" w:rsidR="00AE5BA1" w:rsidRDefault="00AE5BA1" w:rsidP="00AE5BA1">
      <w:pPr>
        <w:tabs>
          <w:tab w:val="left" w:pos="1418"/>
        </w:tabs>
        <w:spacing w:after="0" w:line="240" w:lineRule="auto"/>
        <w:ind w:left="1260" w:hanging="1260"/>
        <w:jc w:val="both"/>
        <w:rPr>
          <w:rFonts w:ascii="Times New Roman" w:eastAsia="Calibri" w:hAnsi="Times New Roman" w:cs="Times New Roman"/>
          <w:iCs/>
          <w:sz w:val="24"/>
        </w:rPr>
      </w:pPr>
      <w:r>
        <w:rPr>
          <w:rFonts w:ascii="Times New Roman" w:eastAsia="Calibri" w:hAnsi="Times New Roman" w:cs="Times New Roman"/>
          <w:i/>
          <w:iCs/>
          <w:sz w:val="24"/>
        </w:rPr>
        <w:t xml:space="preserve">- </w:t>
      </w:r>
      <w:r>
        <w:rPr>
          <w:rFonts w:ascii="Times New Roman" w:eastAsia="Calibri" w:hAnsi="Times New Roman" w:cs="Times New Roman"/>
          <w:iCs/>
          <w:sz w:val="24"/>
        </w:rPr>
        <w:t>A pályázatra benyújtandó:</w:t>
      </w:r>
      <w:r>
        <w:rPr>
          <w:rFonts w:ascii="Times New Roman" w:eastAsia="Calibri" w:hAnsi="Times New Roman" w:cs="Times New Roman"/>
          <w:iCs/>
          <w:sz w:val="24"/>
        </w:rPr>
        <w:tab/>
      </w:r>
    </w:p>
    <w:p w14:paraId="2943D740" w14:textId="5B08824D" w:rsidR="00AE5BA1" w:rsidRDefault="00AE5BA1" w:rsidP="00AE5BA1">
      <w:pPr>
        <w:numPr>
          <w:ilvl w:val="0"/>
          <w:numId w:val="2"/>
        </w:numPr>
        <w:tabs>
          <w:tab w:val="left" w:pos="1701"/>
        </w:tabs>
        <w:spacing w:after="0" w:line="240" w:lineRule="auto"/>
        <w:ind w:left="2127" w:hanging="709"/>
        <w:jc w:val="both"/>
        <w:rPr>
          <w:rFonts w:ascii="Times New Roman" w:eastAsia="Calibri" w:hAnsi="Times New Roman" w:cs="Times New Roman"/>
          <w:iCs/>
          <w:sz w:val="24"/>
        </w:rPr>
      </w:pPr>
      <w:r>
        <w:rPr>
          <w:rFonts w:ascii="Times New Roman" w:eastAsia="Calibri" w:hAnsi="Times New Roman" w:cs="Times New Roman"/>
          <w:iCs/>
          <w:sz w:val="24"/>
        </w:rPr>
        <w:t xml:space="preserve">A pályázati felhívás </w:t>
      </w:r>
      <w:r>
        <w:rPr>
          <w:rFonts w:ascii="Times New Roman" w:eastAsia="Calibri" w:hAnsi="Times New Roman" w:cs="Times New Roman"/>
          <w:b/>
          <w:iCs/>
          <w:sz w:val="24"/>
        </w:rPr>
        <w:t xml:space="preserve">1. sz. </w:t>
      </w:r>
      <w:r w:rsidR="00926A19">
        <w:rPr>
          <w:rFonts w:ascii="Times New Roman" w:eastAsia="Calibri" w:hAnsi="Times New Roman" w:cs="Times New Roman"/>
          <w:b/>
          <w:iCs/>
          <w:sz w:val="24"/>
        </w:rPr>
        <w:t xml:space="preserve">melléklete </w:t>
      </w:r>
      <w:r>
        <w:rPr>
          <w:rFonts w:ascii="Times New Roman" w:eastAsia="Calibri" w:hAnsi="Times New Roman" w:cs="Times New Roman"/>
          <w:iCs/>
          <w:sz w:val="24"/>
        </w:rPr>
        <w:t>szerinti - hiánytalanul kitöltött és cégszerűen aláírt</w:t>
      </w:r>
      <w:r w:rsidR="007272AF">
        <w:rPr>
          <w:rFonts w:ascii="Times New Roman" w:eastAsia="Calibri" w:hAnsi="Times New Roman" w:cs="Times New Roman"/>
          <w:iCs/>
          <w:sz w:val="24"/>
        </w:rPr>
        <w:t>:</w:t>
      </w:r>
      <w:r>
        <w:rPr>
          <w:rFonts w:ascii="Times New Roman" w:eastAsia="Calibri" w:hAnsi="Times New Roman" w:cs="Times New Roman"/>
          <w:iCs/>
          <w:sz w:val="24"/>
        </w:rPr>
        <w:t xml:space="preserve"> Felolvasó lap</w:t>
      </w:r>
      <w:r w:rsidR="00B21CD3" w:rsidRPr="007272AF">
        <w:rPr>
          <w:rFonts w:ascii="Times New Roman" w:eastAsia="Calibri" w:hAnsi="Times New Roman" w:cs="Times New Roman"/>
          <w:b/>
          <w:bCs/>
          <w:iCs/>
          <w:sz w:val="24"/>
          <w:u w:val="single"/>
        </w:rPr>
        <w:t xml:space="preserve"> </w:t>
      </w:r>
      <w:r w:rsidR="007272AF" w:rsidRPr="007272AF">
        <w:rPr>
          <w:rFonts w:ascii="Times New Roman" w:eastAsia="Calibri" w:hAnsi="Times New Roman" w:cs="Times New Roman"/>
          <w:b/>
          <w:bCs/>
          <w:iCs/>
          <w:sz w:val="24"/>
          <w:u w:val="single"/>
        </w:rPr>
        <w:t>és</w:t>
      </w:r>
      <w:r w:rsidR="00B21CD3">
        <w:rPr>
          <w:rFonts w:ascii="Times New Roman" w:eastAsia="Calibri" w:hAnsi="Times New Roman" w:cs="Times New Roman"/>
          <w:iCs/>
          <w:sz w:val="24"/>
        </w:rPr>
        <w:t xml:space="preserve"> Ajánlattevő nyilatkozata a kizáró okokról</w:t>
      </w:r>
      <w:r>
        <w:rPr>
          <w:rFonts w:ascii="Times New Roman" w:eastAsia="Calibri" w:hAnsi="Times New Roman" w:cs="Times New Roman"/>
          <w:iCs/>
          <w:sz w:val="24"/>
        </w:rPr>
        <w:t xml:space="preserve">, </w:t>
      </w:r>
    </w:p>
    <w:p w14:paraId="2AA58280" w14:textId="77777777" w:rsidR="00AE5BA1" w:rsidRDefault="00AE5BA1" w:rsidP="00AE5BA1">
      <w:pPr>
        <w:numPr>
          <w:ilvl w:val="0"/>
          <w:numId w:val="2"/>
        </w:numPr>
        <w:tabs>
          <w:tab w:val="left" w:pos="2410"/>
        </w:tabs>
        <w:spacing w:after="0" w:line="240" w:lineRule="auto"/>
        <w:ind w:left="2410" w:hanging="283"/>
        <w:jc w:val="both"/>
        <w:rPr>
          <w:rFonts w:ascii="Times New Roman" w:eastAsia="Calibri" w:hAnsi="Times New Roman" w:cs="Times New Roman"/>
          <w:iCs/>
          <w:sz w:val="24"/>
        </w:rPr>
      </w:pPr>
      <w:r>
        <w:rPr>
          <w:rFonts w:ascii="Times New Roman" w:eastAsia="Calibri" w:hAnsi="Times New Roman" w:cs="Times New Roman"/>
          <w:iCs/>
          <w:sz w:val="24"/>
        </w:rPr>
        <w:t>Az írásban beadott pályázatokat lezárt, roncsolásmentes borítékban, 1 eredeti és 1 másolati példányban kell benyújtani. A borítékon az alábbi feliratnak kell szerepelnie</w:t>
      </w:r>
      <w:bookmarkStart w:id="2" w:name="_Hlk506275382"/>
      <w:r>
        <w:rPr>
          <w:rFonts w:ascii="Times New Roman" w:eastAsia="Calibri" w:hAnsi="Times New Roman" w:cs="Times New Roman"/>
          <w:iCs/>
          <w:sz w:val="24"/>
        </w:rPr>
        <w:t>:</w:t>
      </w:r>
      <w:r>
        <w:rPr>
          <w:rFonts w:ascii="Times New Roman" w:hAnsi="Times New Roman" w:cs="Times New Roman"/>
          <w:sz w:val="24"/>
          <w:szCs w:val="24"/>
        </w:rPr>
        <w:t xml:space="preserve"> </w:t>
      </w:r>
      <w:bookmarkStart w:id="3" w:name="_Hlk88721319"/>
      <w:bookmarkEnd w:id="2"/>
      <w:r>
        <w:rPr>
          <w:rFonts w:ascii="Times New Roman" w:hAnsi="Times New Roman" w:cs="Times New Roman"/>
          <w:sz w:val="24"/>
          <w:szCs w:val="24"/>
        </w:rPr>
        <w:t>HF/430/2021</w:t>
      </w:r>
      <w:r>
        <w:rPr>
          <w:rFonts w:ascii="Times New Roman" w:hAnsi="Times New Roman" w:cs="Times New Roman"/>
          <w:i/>
          <w:iCs/>
          <w:sz w:val="24"/>
          <w:szCs w:val="24"/>
        </w:rPr>
        <w:t xml:space="preserve"> </w:t>
      </w:r>
      <w:r>
        <w:rPr>
          <w:rFonts w:ascii="Times New Roman" w:eastAsia="Calibri" w:hAnsi="Times New Roman" w:cs="Times New Roman"/>
          <w:sz w:val="24"/>
        </w:rPr>
        <w:t>azonosító számú,</w:t>
      </w:r>
      <w:r>
        <w:rPr>
          <w:rFonts w:ascii="Times New Roman" w:eastAsia="Times New Roman" w:hAnsi="Times New Roman" w:cs="Times New Roman"/>
          <w:sz w:val="24"/>
          <w:szCs w:val="24"/>
          <w:lang w:eastAsia="hu-HU"/>
        </w:rPr>
        <w:t xml:space="preserve"> </w:t>
      </w:r>
      <w:r>
        <w:rPr>
          <w:rFonts w:ascii="Times New Roman" w:eastAsia="Calibri" w:hAnsi="Times New Roman" w:cs="Times New Roman"/>
          <w:b/>
          <w:i/>
          <w:iCs/>
          <w:sz w:val="24"/>
        </w:rPr>
        <w:t xml:space="preserve">Jász-Nagykun-Szolnok Megyei Értéktárban szereplő értékeket bemutató </w:t>
      </w:r>
      <w:r>
        <w:rPr>
          <w:rFonts w:ascii="Times New Roman" w:hAnsi="Times New Roman" w:cs="Times New Roman"/>
          <w:b/>
          <w:bCs/>
          <w:i/>
          <w:iCs/>
          <w:color w:val="000000"/>
          <w:sz w:val="24"/>
          <w:szCs w:val="24"/>
          <w:lang w:eastAsia="hu-HU"/>
        </w:rPr>
        <w:t>film elkészítése</w:t>
      </w:r>
    </w:p>
    <w:bookmarkEnd w:id="3"/>
    <w:p w14:paraId="2A8C3095" w14:textId="77777777" w:rsidR="00AE5BA1" w:rsidRDefault="00AE5BA1" w:rsidP="00AE5BA1">
      <w:pPr>
        <w:numPr>
          <w:ilvl w:val="0"/>
          <w:numId w:val="3"/>
        </w:numPr>
        <w:tabs>
          <w:tab w:val="left" w:pos="1418"/>
        </w:tabs>
        <w:spacing w:after="0" w:line="240" w:lineRule="auto"/>
        <w:ind w:left="1701" w:hanging="283"/>
        <w:jc w:val="both"/>
        <w:rPr>
          <w:rFonts w:ascii="Times New Roman" w:eastAsia="Calibri" w:hAnsi="Times New Roman" w:cs="Times New Roman"/>
          <w:iCs/>
          <w:sz w:val="24"/>
        </w:rPr>
      </w:pPr>
      <w:r>
        <w:rPr>
          <w:rFonts w:ascii="Times New Roman" w:eastAsia="Calibri" w:hAnsi="Times New Roman" w:cs="Times New Roman"/>
          <w:iCs/>
          <w:sz w:val="24"/>
        </w:rPr>
        <w:t>A nyertes pályázó visszalépése esetén a pályáztató a második legalacsonyabb</w:t>
      </w:r>
    </w:p>
    <w:p w14:paraId="5F3093ED" w14:textId="77777777" w:rsidR="00AE5BA1" w:rsidRDefault="00AE5BA1" w:rsidP="00AE5BA1">
      <w:pPr>
        <w:tabs>
          <w:tab w:val="left" w:pos="1418"/>
        </w:tabs>
        <w:spacing w:after="0" w:line="240" w:lineRule="auto"/>
        <w:ind w:left="1701"/>
        <w:jc w:val="both"/>
        <w:rPr>
          <w:rFonts w:ascii="Times New Roman" w:eastAsia="Calibri" w:hAnsi="Times New Roman" w:cs="Times New Roman"/>
          <w:iCs/>
          <w:sz w:val="24"/>
          <w:highlight w:val="yellow"/>
        </w:rPr>
      </w:pPr>
      <w:r>
        <w:rPr>
          <w:rFonts w:ascii="Times New Roman" w:eastAsia="Calibri" w:hAnsi="Times New Roman" w:cs="Times New Roman"/>
          <w:iCs/>
          <w:sz w:val="24"/>
        </w:rPr>
        <w:t>összegű ellenszolgáltatást ajánló pályázóval köthet szerződést.</w:t>
      </w:r>
    </w:p>
    <w:p w14:paraId="65A7D618" w14:textId="77777777" w:rsidR="00AE5BA1" w:rsidRDefault="00AE5BA1" w:rsidP="00AE5BA1">
      <w:pPr>
        <w:numPr>
          <w:ilvl w:val="0"/>
          <w:numId w:val="3"/>
        </w:numPr>
        <w:tabs>
          <w:tab w:val="left" w:pos="1418"/>
        </w:tabs>
        <w:spacing w:after="0" w:line="240" w:lineRule="auto"/>
        <w:ind w:left="1701" w:hanging="283"/>
        <w:rPr>
          <w:rFonts w:ascii="Times New Roman" w:eastAsia="Calibri" w:hAnsi="Times New Roman" w:cs="Times New Roman"/>
          <w:sz w:val="24"/>
        </w:rPr>
      </w:pPr>
      <w:r>
        <w:rPr>
          <w:rFonts w:ascii="Times New Roman" w:eastAsia="Calibri" w:hAnsi="Times New Roman" w:cs="Times New Roman"/>
          <w:sz w:val="24"/>
        </w:rPr>
        <w:t>A pályáztató a pályázati eljárás során formai hiánypótlási lehetőséget biztosít.</w:t>
      </w:r>
      <w:r>
        <w:rPr>
          <w:rFonts w:ascii="Times New Roman" w:eastAsia="Calibri" w:hAnsi="Times New Roman" w:cs="Times New Roman"/>
          <w:sz w:val="24"/>
        </w:rPr>
        <w:tab/>
      </w:r>
    </w:p>
    <w:p w14:paraId="72CD3F3E" w14:textId="77777777" w:rsidR="00AE5BA1" w:rsidRDefault="00AE5BA1" w:rsidP="00AE5BA1">
      <w:pPr>
        <w:numPr>
          <w:ilvl w:val="0"/>
          <w:numId w:val="3"/>
        </w:numPr>
        <w:spacing w:after="0" w:line="240" w:lineRule="auto"/>
        <w:ind w:left="1701" w:hanging="283"/>
        <w:jc w:val="both"/>
        <w:rPr>
          <w:rFonts w:ascii="Times New Roman" w:eastAsia="Calibri" w:hAnsi="Times New Roman" w:cs="Times New Roman"/>
          <w:sz w:val="24"/>
        </w:rPr>
      </w:pPr>
      <w:r>
        <w:rPr>
          <w:rFonts w:ascii="Times New Roman" w:eastAsia="Calibri" w:hAnsi="Times New Roman" w:cs="Times New Roman"/>
          <w:sz w:val="24"/>
        </w:rPr>
        <w:t xml:space="preserve">Ajánlattevő a Vállalkozási szerződés teljesítése során nem hivatkozhat arra, hogy az Ajánlatkérés nem volt teljeskörű. Amennyiben az Ajánlattevő szerint az Ajánlatkérés nem egyértelmű, az Ajánlattevő kötelessége kérdéseket feltenni az egyértelműség biztosítására. </w:t>
      </w:r>
    </w:p>
    <w:p w14:paraId="47001646" w14:textId="77777777" w:rsidR="00AE5BA1" w:rsidRDefault="00AE5BA1" w:rsidP="00AE5BA1">
      <w:pPr>
        <w:numPr>
          <w:ilvl w:val="0"/>
          <w:numId w:val="3"/>
        </w:numPr>
        <w:spacing w:after="0" w:line="240" w:lineRule="auto"/>
        <w:ind w:left="1701" w:hanging="283"/>
        <w:jc w:val="both"/>
        <w:rPr>
          <w:rFonts w:ascii="Times New Roman" w:eastAsia="Calibri" w:hAnsi="Times New Roman" w:cs="Times New Roman"/>
          <w:sz w:val="24"/>
        </w:rPr>
      </w:pPr>
      <w:r>
        <w:rPr>
          <w:rFonts w:ascii="Times New Roman" w:eastAsia="Calibri" w:hAnsi="Times New Roman" w:cs="Times New Roman"/>
          <w:sz w:val="24"/>
        </w:rPr>
        <w:t xml:space="preserve">Ajánlattevőnek úgy kell megtennie ajánlatát, hogy megbizonyosodott az Ajánlatkérésben megadott feladatellátással kapcsolatos szerződéses ár helyességéről, és arról, hogy a megajánlott ár fedezi az ajánlatkérésben foglalt valamennyi kötelezettség teljesítését. </w:t>
      </w:r>
    </w:p>
    <w:p w14:paraId="696352DE" w14:textId="77777777" w:rsidR="00AE5BA1" w:rsidRDefault="00AE5BA1" w:rsidP="00AE5BA1">
      <w:pPr>
        <w:numPr>
          <w:ilvl w:val="0"/>
          <w:numId w:val="3"/>
        </w:numPr>
        <w:autoSpaceDE w:val="0"/>
        <w:autoSpaceDN w:val="0"/>
        <w:adjustRightInd w:val="0"/>
        <w:spacing w:after="0" w:line="240" w:lineRule="auto"/>
        <w:ind w:left="1701" w:hanging="283"/>
        <w:jc w:val="both"/>
        <w:rPr>
          <w:rFonts w:ascii="Times New Roman" w:eastAsia="Calibri" w:hAnsi="Times New Roman" w:cs="Times New Roman"/>
          <w:sz w:val="24"/>
        </w:rPr>
      </w:pPr>
      <w:r>
        <w:rPr>
          <w:rFonts w:ascii="Times New Roman" w:eastAsia="Calibri" w:hAnsi="Times New Roman" w:cs="Times New Roman"/>
          <w:sz w:val="24"/>
        </w:rPr>
        <w:t>Ajánlatkérő felhívja Ajánlattevők figyelmét, hogy az Ajánlattevő az ajánlatához (ajánlati kötöttség) az ajánlattételi határidő lejártától kötve van. Az ajánlati kötöttség időtartama az ajánlattételi határidő lejártától számított 30 nap.</w:t>
      </w:r>
    </w:p>
    <w:p w14:paraId="226F0DE1" w14:textId="77777777" w:rsidR="00AE5BA1" w:rsidRDefault="00AE5BA1" w:rsidP="00AE5BA1">
      <w:pPr>
        <w:numPr>
          <w:ilvl w:val="0"/>
          <w:numId w:val="3"/>
        </w:numPr>
        <w:autoSpaceDE w:val="0"/>
        <w:autoSpaceDN w:val="0"/>
        <w:adjustRightInd w:val="0"/>
        <w:spacing w:after="0" w:line="240" w:lineRule="auto"/>
        <w:ind w:left="1701" w:hanging="283"/>
        <w:jc w:val="both"/>
        <w:rPr>
          <w:rFonts w:ascii="Times New Roman" w:eastAsia="Calibri" w:hAnsi="Times New Roman" w:cs="Times New Roman"/>
          <w:bCs/>
          <w:sz w:val="24"/>
        </w:rPr>
      </w:pPr>
      <w:r>
        <w:rPr>
          <w:rFonts w:ascii="Times New Roman" w:eastAsia="Calibri" w:hAnsi="Times New Roman" w:cs="Times New Roman"/>
          <w:bCs/>
          <w:sz w:val="24"/>
        </w:rPr>
        <w:t>Ajánlattevő ajánlata beadásával elfogadja a</w:t>
      </w:r>
      <w:r>
        <w:rPr>
          <w:rFonts w:ascii="Times New Roman" w:eastAsia="Calibri" w:hAnsi="Times New Roman" w:cs="Times New Roman"/>
          <w:iCs/>
          <w:sz w:val="24"/>
        </w:rPr>
        <w:t xml:space="preserve"> jelen ajánlatkérésben meghatározott követelményeket és feltételeket</w:t>
      </w:r>
      <w:r>
        <w:rPr>
          <w:rFonts w:ascii="Times New Roman" w:eastAsia="Calibri" w:hAnsi="Times New Roman" w:cs="Times New Roman"/>
          <w:bCs/>
          <w:sz w:val="24"/>
        </w:rPr>
        <w:t xml:space="preserve">, amennyiben nyertes ajánlattevőként kiválasztásra kerül. </w:t>
      </w:r>
    </w:p>
    <w:p w14:paraId="7A71BA1F" w14:textId="28156A71" w:rsidR="00782E6C" w:rsidRPr="000E5B13" w:rsidRDefault="00782E6C" w:rsidP="00782E6C">
      <w:pPr>
        <w:numPr>
          <w:ilvl w:val="0"/>
          <w:numId w:val="3"/>
        </w:numPr>
        <w:autoSpaceDE w:val="0"/>
        <w:autoSpaceDN w:val="0"/>
        <w:adjustRightInd w:val="0"/>
        <w:spacing w:after="0" w:line="240" w:lineRule="auto"/>
        <w:ind w:left="1701" w:hanging="283"/>
        <w:jc w:val="both"/>
        <w:rPr>
          <w:rFonts w:ascii="Times New Roman" w:eastAsia="Calibri" w:hAnsi="Times New Roman" w:cs="Times New Roman"/>
          <w:b/>
          <w:bCs/>
          <w:sz w:val="24"/>
        </w:rPr>
      </w:pPr>
      <w:r w:rsidRPr="000E5B13">
        <w:rPr>
          <w:rFonts w:ascii="Times New Roman" w:hAnsi="Times New Roman"/>
          <w:b/>
          <w:bCs/>
        </w:rPr>
        <w:t xml:space="preserve">A </w:t>
      </w:r>
      <w:r w:rsidRPr="000E5B13">
        <w:rPr>
          <w:rFonts w:ascii="Times New Roman" w:hAnsi="Times New Roman"/>
          <w:b/>
          <w:bCs/>
        </w:rPr>
        <w:t xml:space="preserve">jelen pályázat alapján elkészülő film a Megrendelő  </w:t>
      </w:r>
      <w:r w:rsidRPr="000E5B13">
        <w:rPr>
          <w:rFonts w:ascii="Times New Roman" w:hAnsi="Times New Roman"/>
          <w:b/>
          <w:bCs/>
        </w:rPr>
        <w:t>tulajdonába kerül, és azt</w:t>
      </w:r>
      <w:r w:rsidRPr="000E5B13">
        <w:rPr>
          <w:rFonts w:ascii="Times New Roman" w:hAnsi="Times New Roman"/>
          <w:b/>
          <w:bCs/>
        </w:rPr>
        <w:t xml:space="preserve"> – külön díjfizetés nélkül -</w:t>
      </w:r>
      <w:r w:rsidRPr="000E5B13">
        <w:rPr>
          <w:rFonts w:ascii="Times New Roman" w:hAnsi="Times New Roman"/>
          <w:b/>
          <w:bCs/>
        </w:rPr>
        <w:t xml:space="preserve"> szabadon, korlátozásoktól mentesen fe</w:t>
      </w:r>
      <w:r w:rsidRPr="000E5B13">
        <w:rPr>
          <w:rFonts w:ascii="Times New Roman" w:hAnsi="Times New Roman"/>
          <w:b/>
          <w:bCs/>
        </w:rPr>
        <w:t>l</w:t>
      </w:r>
      <w:r w:rsidRPr="000E5B13">
        <w:rPr>
          <w:rFonts w:ascii="Times New Roman" w:hAnsi="Times New Roman"/>
          <w:b/>
          <w:bCs/>
        </w:rPr>
        <w:t>használhatja</w:t>
      </w:r>
      <w:r w:rsidRPr="000E5B13">
        <w:rPr>
          <w:rFonts w:ascii="Times New Roman" w:hAnsi="Times New Roman"/>
          <w:b/>
          <w:bCs/>
        </w:rPr>
        <w:t>, sokszorosíthatja, közzé teheti</w:t>
      </w:r>
      <w:r w:rsidRPr="000E5B13">
        <w:rPr>
          <w:rFonts w:ascii="Times New Roman" w:hAnsi="Times New Roman"/>
          <w:b/>
          <w:bCs/>
        </w:rPr>
        <w:t xml:space="preserve">. </w:t>
      </w:r>
    </w:p>
    <w:p w14:paraId="1974348D" w14:textId="77777777" w:rsidR="00AE5BA1" w:rsidRDefault="00AE5BA1" w:rsidP="00AE5BA1">
      <w:pPr>
        <w:numPr>
          <w:ilvl w:val="0"/>
          <w:numId w:val="3"/>
        </w:numPr>
        <w:autoSpaceDE w:val="0"/>
        <w:autoSpaceDN w:val="0"/>
        <w:adjustRightInd w:val="0"/>
        <w:spacing w:after="0" w:line="240" w:lineRule="auto"/>
        <w:ind w:left="1701" w:hanging="283"/>
        <w:jc w:val="both"/>
        <w:rPr>
          <w:rFonts w:ascii="Times New Roman" w:eastAsia="Calibri" w:hAnsi="Times New Roman" w:cs="Times New Roman"/>
          <w:bCs/>
          <w:sz w:val="24"/>
        </w:rPr>
      </w:pPr>
    </w:p>
    <w:p w14:paraId="1A10C776" w14:textId="77777777" w:rsidR="00AE5BA1" w:rsidRDefault="00AE5BA1" w:rsidP="00AE5BA1">
      <w:pPr>
        <w:spacing w:after="0" w:line="240" w:lineRule="auto"/>
        <w:jc w:val="both"/>
        <w:rPr>
          <w:rFonts w:ascii="Times New Roman" w:eastAsia="Calibri" w:hAnsi="Times New Roman" w:cs="Times New Roman"/>
          <w:i/>
          <w:sz w:val="24"/>
        </w:rPr>
      </w:pPr>
    </w:p>
    <w:p w14:paraId="10C0C33A" w14:textId="77777777" w:rsidR="00AE5BA1" w:rsidRDefault="00AE5BA1" w:rsidP="00AE5BA1">
      <w:pPr>
        <w:spacing w:after="0" w:line="240" w:lineRule="auto"/>
        <w:jc w:val="both"/>
        <w:rPr>
          <w:rFonts w:ascii="Times New Roman" w:eastAsia="Calibri" w:hAnsi="Times New Roman" w:cs="Times New Roman"/>
          <w:b/>
          <w:bCs/>
          <w:i/>
          <w:sz w:val="24"/>
        </w:rPr>
      </w:pPr>
      <w:r>
        <w:rPr>
          <w:rFonts w:ascii="Times New Roman" w:eastAsia="Calibri" w:hAnsi="Times New Roman" w:cs="Times New Roman"/>
          <w:b/>
          <w:bCs/>
          <w:i/>
          <w:sz w:val="24"/>
        </w:rPr>
        <w:t>A Kiíró fenntartja a jogot, hogy a pályázatot, annak bármelyik szakaszában eredménytelennek nyilvánítsa.</w:t>
      </w:r>
    </w:p>
    <w:p w14:paraId="4E0E34E0" w14:textId="77777777" w:rsidR="00AE5BA1" w:rsidRDefault="00AE5BA1" w:rsidP="00AE5BA1">
      <w:pPr>
        <w:spacing w:after="0" w:line="240" w:lineRule="auto"/>
        <w:jc w:val="both"/>
        <w:rPr>
          <w:rFonts w:ascii="Times New Roman" w:eastAsia="Calibri" w:hAnsi="Times New Roman" w:cs="Times New Roman"/>
          <w:i/>
          <w:sz w:val="24"/>
        </w:rPr>
      </w:pPr>
    </w:p>
    <w:p w14:paraId="120F670B" w14:textId="77777777" w:rsidR="00AE5BA1" w:rsidRDefault="00AE5BA1" w:rsidP="00AE5BA1">
      <w:pPr>
        <w:spacing w:after="0" w:line="240" w:lineRule="auto"/>
        <w:jc w:val="both"/>
        <w:rPr>
          <w:rFonts w:ascii="Times New Roman" w:eastAsia="Calibri" w:hAnsi="Times New Roman" w:cs="Times New Roman"/>
          <w:i/>
          <w:sz w:val="24"/>
        </w:rPr>
      </w:pPr>
      <w:r>
        <w:rPr>
          <w:rFonts w:ascii="Times New Roman" w:eastAsia="Calibri" w:hAnsi="Times New Roman" w:cs="Times New Roman"/>
          <w:i/>
          <w:sz w:val="24"/>
        </w:rPr>
        <w:t xml:space="preserve">A pályázati felhívás honlapra kitételének napja: </w:t>
      </w:r>
      <w:r>
        <w:rPr>
          <w:rFonts w:ascii="Times New Roman" w:eastAsia="Calibri" w:hAnsi="Times New Roman" w:cs="Times New Roman"/>
          <w:i/>
          <w:sz w:val="24"/>
        </w:rPr>
        <w:tab/>
      </w:r>
    </w:p>
    <w:p w14:paraId="73F0D986" w14:textId="77777777" w:rsidR="00AE5BA1" w:rsidRDefault="00AE5BA1" w:rsidP="00AE5BA1">
      <w:pPr>
        <w:spacing w:after="0" w:line="240" w:lineRule="auto"/>
        <w:jc w:val="both"/>
        <w:rPr>
          <w:rFonts w:ascii="Times New Roman" w:eastAsia="Calibri" w:hAnsi="Times New Roman" w:cs="Times New Roman"/>
          <w:i/>
          <w:sz w:val="24"/>
        </w:rPr>
      </w:pPr>
    </w:p>
    <w:p w14:paraId="79D5E349" w14:textId="6C8A527D" w:rsidR="00AE5BA1" w:rsidRDefault="00AE5BA1" w:rsidP="00AE5BA1">
      <w:pPr>
        <w:spacing w:after="0" w:line="240" w:lineRule="auto"/>
        <w:jc w:val="both"/>
        <w:rPr>
          <w:rFonts w:ascii="Times New Roman" w:eastAsia="Calibri" w:hAnsi="Times New Roman" w:cs="Times New Roman"/>
          <w:bCs/>
          <w:sz w:val="24"/>
        </w:rPr>
      </w:pP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b/>
          <w:sz w:val="24"/>
        </w:rPr>
        <w:t>202</w:t>
      </w:r>
      <w:r w:rsidR="00782E6C">
        <w:rPr>
          <w:rFonts w:ascii="Times New Roman" w:eastAsia="Calibri" w:hAnsi="Times New Roman" w:cs="Times New Roman"/>
          <w:b/>
          <w:sz w:val="24"/>
        </w:rPr>
        <w:t>2</w:t>
      </w:r>
      <w:r>
        <w:rPr>
          <w:rFonts w:ascii="Times New Roman" w:eastAsia="Calibri" w:hAnsi="Times New Roman" w:cs="Times New Roman"/>
          <w:b/>
          <w:sz w:val="24"/>
        </w:rPr>
        <w:t xml:space="preserve">. </w:t>
      </w:r>
      <w:r w:rsidR="00782E6C">
        <w:rPr>
          <w:rFonts w:ascii="Times New Roman" w:eastAsia="Calibri" w:hAnsi="Times New Roman" w:cs="Times New Roman"/>
          <w:b/>
          <w:sz w:val="24"/>
        </w:rPr>
        <w:t>január 24.</w:t>
      </w:r>
    </w:p>
    <w:p w14:paraId="1D7D603B" w14:textId="5845307C" w:rsidR="00AE5BA1" w:rsidRDefault="00AE5BA1" w:rsidP="00AE5BA1">
      <w:pPr>
        <w:spacing w:after="0" w:line="240" w:lineRule="auto"/>
        <w:jc w:val="right"/>
        <w:rPr>
          <w:rFonts w:ascii="Times New Roman" w:eastAsia="Calibri" w:hAnsi="Times New Roman" w:cs="Times New Roman"/>
          <w:b/>
          <w:bCs/>
        </w:rPr>
      </w:pPr>
      <w:r>
        <w:rPr>
          <w:rFonts w:ascii="Times New Roman" w:eastAsia="Calibri" w:hAnsi="Times New Roman" w:cs="Times New Roman"/>
          <w:sz w:val="24"/>
        </w:rPr>
        <w:br w:type="page"/>
      </w:r>
      <w:r>
        <w:rPr>
          <w:rFonts w:ascii="Times New Roman" w:eastAsia="Calibri" w:hAnsi="Times New Roman" w:cs="Times New Roman"/>
          <w:i/>
        </w:rPr>
        <w:lastRenderedPageBreak/>
        <w:t xml:space="preserve"> MÖH/</w:t>
      </w:r>
      <w:r w:rsidR="0008764A">
        <w:rPr>
          <w:rFonts w:ascii="Times New Roman" w:eastAsia="Calibri" w:hAnsi="Times New Roman" w:cs="Times New Roman"/>
          <w:i/>
        </w:rPr>
        <w:t>45-2</w:t>
      </w:r>
      <w:r>
        <w:rPr>
          <w:rFonts w:ascii="Times New Roman" w:eastAsia="Calibri" w:hAnsi="Times New Roman" w:cs="Times New Roman"/>
          <w:i/>
        </w:rPr>
        <w:t>/202</w:t>
      </w:r>
      <w:r w:rsidR="00926A19">
        <w:rPr>
          <w:rFonts w:ascii="Times New Roman" w:eastAsia="Calibri" w:hAnsi="Times New Roman" w:cs="Times New Roman"/>
          <w:i/>
        </w:rPr>
        <w:t>2</w:t>
      </w:r>
      <w:r>
        <w:rPr>
          <w:rFonts w:ascii="Times New Roman" w:eastAsia="Calibri" w:hAnsi="Times New Roman" w:cs="Times New Roman"/>
          <w:i/>
        </w:rPr>
        <w:t xml:space="preserve">. számú pályázati felhívás </w:t>
      </w:r>
      <w:r>
        <w:rPr>
          <w:rFonts w:ascii="Times New Roman" w:eastAsia="Calibri" w:hAnsi="Times New Roman" w:cs="Times New Roman"/>
          <w:b/>
          <w:bCs/>
        </w:rPr>
        <w:t>1. sz. melléklete</w:t>
      </w:r>
    </w:p>
    <w:p w14:paraId="6DE182E2" w14:textId="77777777" w:rsidR="00AE5BA1" w:rsidRDefault="00AE5BA1" w:rsidP="00AE5BA1">
      <w:pPr>
        <w:spacing w:after="0" w:line="240" w:lineRule="auto"/>
        <w:jc w:val="both"/>
        <w:rPr>
          <w:rFonts w:ascii="Times New Roman" w:eastAsia="Calibri" w:hAnsi="Times New Roman" w:cs="Times New Roman"/>
          <w:sz w:val="24"/>
        </w:rPr>
      </w:pPr>
    </w:p>
    <w:p w14:paraId="7F6714EE" w14:textId="77777777" w:rsidR="00AE5BA1" w:rsidRDefault="00AE5BA1" w:rsidP="00AE5BA1">
      <w:pPr>
        <w:keepNext/>
        <w:spacing w:after="0" w:line="240" w:lineRule="auto"/>
        <w:jc w:val="center"/>
        <w:outlineLvl w:val="1"/>
        <w:rPr>
          <w:rFonts w:ascii="Times New Roman" w:eastAsia="Times New Roman" w:hAnsi="Times New Roman" w:cs="Times New Roman"/>
          <w:b/>
          <w:bCs/>
          <w:sz w:val="24"/>
          <w:szCs w:val="24"/>
          <w:lang w:eastAsia="hu-HU"/>
        </w:rPr>
      </w:pPr>
    </w:p>
    <w:p w14:paraId="309ADFFB" w14:textId="77777777" w:rsidR="00AE5BA1" w:rsidRDefault="00AE5BA1" w:rsidP="00AE5BA1">
      <w:pPr>
        <w:spacing w:after="0" w:line="240" w:lineRule="auto"/>
        <w:rPr>
          <w:rFonts w:ascii="Times New Roman" w:eastAsia="Calibri" w:hAnsi="Times New Roman" w:cs="Times New Roman"/>
          <w:sz w:val="24"/>
          <w:lang w:eastAsia="hu-HU"/>
        </w:rPr>
      </w:pPr>
    </w:p>
    <w:p w14:paraId="408F5ADA" w14:textId="77777777" w:rsidR="00AE5BA1" w:rsidRDefault="00AE5BA1" w:rsidP="00AE5BA1">
      <w:pPr>
        <w:keepNext/>
        <w:spacing w:after="0" w:line="240" w:lineRule="auto"/>
        <w:jc w:val="center"/>
        <w:outlineLvl w:val="1"/>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FELOLVASÓLAP</w:t>
      </w:r>
    </w:p>
    <w:p w14:paraId="569D3FA6" w14:textId="77777777" w:rsidR="00AE5BA1" w:rsidRDefault="00AE5BA1" w:rsidP="00AE5BA1">
      <w:pPr>
        <w:spacing w:after="0" w:line="240" w:lineRule="auto"/>
        <w:jc w:val="center"/>
        <w:rPr>
          <w:rFonts w:ascii="Times New Roman" w:eastAsia="Calibri" w:hAnsi="Times New Roman" w:cs="Times New Roman"/>
          <w:b/>
          <w:bCs/>
          <w:sz w:val="24"/>
        </w:rPr>
      </w:pPr>
    </w:p>
    <w:p w14:paraId="699FB711" w14:textId="77777777" w:rsidR="00AE5BA1" w:rsidRDefault="00AE5BA1" w:rsidP="00AE5BA1">
      <w:pPr>
        <w:spacing w:after="0" w:line="240" w:lineRule="auto"/>
        <w:jc w:val="center"/>
        <w:rPr>
          <w:rFonts w:ascii="Times New Roman" w:eastAsia="Calibri" w:hAnsi="Times New Roman" w:cs="Times New Roman"/>
          <w:b/>
          <w:bCs/>
          <w:sz w:val="24"/>
        </w:rPr>
      </w:pPr>
      <w:r>
        <w:rPr>
          <w:rFonts w:ascii="Times New Roman" w:eastAsia="Calibri" w:hAnsi="Times New Roman" w:cs="Times New Roman"/>
          <w:b/>
          <w:bCs/>
          <w:sz w:val="24"/>
        </w:rPr>
        <w:t>Pályázat tárgya:</w:t>
      </w:r>
    </w:p>
    <w:p w14:paraId="2F3EF95E" w14:textId="77777777" w:rsidR="00AE5BA1" w:rsidRDefault="00AE5BA1" w:rsidP="00AE5BA1">
      <w:pPr>
        <w:spacing w:after="0" w:line="240" w:lineRule="auto"/>
        <w:jc w:val="center"/>
        <w:rPr>
          <w:rFonts w:ascii="Times New Roman" w:eastAsia="Calibri" w:hAnsi="Times New Roman" w:cs="Times New Roman"/>
          <w:b/>
          <w:color w:val="000000"/>
          <w:sz w:val="24"/>
        </w:rPr>
      </w:pPr>
    </w:p>
    <w:p w14:paraId="1DF15E19" w14:textId="18C81652" w:rsidR="00AE5BA1" w:rsidRDefault="00AE5BA1" w:rsidP="00AE5BA1">
      <w:pPr>
        <w:tabs>
          <w:tab w:val="left" w:pos="2410"/>
        </w:tabs>
        <w:spacing w:after="0" w:line="240" w:lineRule="auto"/>
        <w:jc w:val="both"/>
        <w:rPr>
          <w:rFonts w:ascii="Times New Roman" w:eastAsia="Calibri" w:hAnsi="Times New Roman" w:cs="Times New Roman"/>
          <w:iCs/>
          <w:sz w:val="24"/>
        </w:rPr>
      </w:pPr>
      <w:r>
        <w:rPr>
          <w:rFonts w:ascii="Times New Roman" w:eastAsia="Calibri" w:hAnsi="Times New Roman" w:cs="Times New Roman"/>
          <w:b/>
          <w:sz w:val="24"/>
        </w:rPr>
        <w:t xml:space="preserve">A Jász-Nagykun-Szolnok Megyei Önkormányzat részére a </w:t>
      </w:r>
      <w:r>
        <w:rPr>
          <w:rFonts w:ascii="Times New Roman" w:hAnsi="Times New Roman" w:cs="Times New Roman"/>
          <w:sz w:val="24"/>
          <w:szCs w:val="24"/>
        </w:rPr>
        <w:t>HF/430/2021</w:t>
      </w:r>
      <w:r>
        <w:rPr>
          <w:rFonts w:ascii="Times New Roman" w:hAnsi="Times New Roman" w:cs="Times New Roman"/>
          <w:i/>
          <w:iCs/>
          <w:sz w:val="24"/>
          <w:szCs w:val="24"/>
        </w:rPr>
        <w:t xml:space="preserve"> </w:t>
      </w:r>
      <w:r>
        <w:rPr>
          <w:rFonts w:ascii="Times New Roman" w:eastAsia="Calibri" w:hAnsi="Times New Roman" w:cs="Times New Roman"/>
          <w:sz w:val="24"/>
        </w:rPr>
        <w:t>azonosító számú,</w:t>
      </w:r>
      <w:r>
        <w:rPr>
          <w:rFonts w:ascii="Times New Roman" w:eastAsia="Times New Roman" w:hAnsi="Times New Roman" w:cs="Times New Roman"/>
          <w:sz w:val="24"/>
          <w:szCs w:val="24"/>
          <w:lang w:eastAsia="hu-HU"/>
        </w:rPr>
        <w:t xml:space="preserve"> </w:t>
      </w:r>
      <w:r>
        <w:rPr>
          <w:rFonts w:ascii="Times New Roman" w:eastAsia="Calibri" w:hAnsi="Times New Roman" w:cs="Times New Roman"/>
          <w:b/>
          <w:i/>
          <w:iCs/>
          <w:sz w:val="24"/>
        </w:rPr>
        <w:t xml:space="preserve">Jász-Nagykun-Szolnok Megyei Értéktárban szereplő értékeket bemutató </w:t>
      </w:r>
      <w:r>
        <w:rPr>
          <w:rFonts w:ascii="Times New Roman" w:hAnsi="Times New Roman" w:cs="Times New Roman"/>
          <w:b/>
          <w:bCs/>
          <w:i/>
          <w:iCs/>
          <w:color w:val="000000"/>
          <w:sz w:val="24"/>
          <w:szCs w:val="24"/>
          <w:lang w:eastAsia="hu-HU"/>
        </w:rPr>
        <w:t>film elkészítése</w:t>
      </w:r>
    </w:p>
    <w:p w14:paraId="4FB39B7B" w14:textId="77777777" w:rsidR="00AE5BA1" w:rsidRDefault="00AE5BA1" w:rsidP="00AE5BA1">
      <w:pPr>
        <w:tabs>
          <w:tab w:val="left" w:pos="2410"/>
        </w:tabs>
        <w:spacing w:after="0" w:line="240" w:lineRule="auto"/>
        <w:jc w:val="both"/>
        <w:rPr>
          <w:rFonts w:ascii="Times New Roman" w:eastAsia="Calibri" w:hAnsi="Times New Roman" w:cs="Times New Roman"/>
          <w:iCs/>
          <w:sz w:val="24"/>
        </w:rPr>
      </w:pPr>
    </w:p>
    <w:p w14:paraId="38609294" w14:textId="77777777" w:rsidR="00AE5BA1" w:rsidRDefault="00AE5BA1" w:rsidP="00AE5BA1">
      <w:pPr>
        <w:spacing w:after="0" w:line="240" w:lineRule="auto"/>
        <w:rPr>
          <w:rFonts w:ascii="Times New Roman" w:eastAsia="Calibri" w:hAnsi="Times New Roman" w:cs="Times New Roman"/>
          <w:b/>
          <w:bCs/>
          <w:sz w:val="24"/>
        </w:rPr>
      </w:pPr>
    </w:p>
    <w:p w14:paraId="6BE409E2" w14:textId="77777777" w:rsidR="00AE5BA1" w:rsidRDefault="00AE5BA1" w:rsidP="00AE5BA1">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A pályázatok bontásakor ismertetésre kerülő adatok:</w:t>
      </w:r>
    </w:p>
    <w:p w14:paraId="265C264E" w14:textId="77777777" w:rsidR="00AE5BA1" w:rsidRDefault="00AE5BA1" w:rsidP="00AE5BA1">
      <w:pPr>
        <w:spacing w:after="0" w:line="240" w:lineRule="auto"/>
        <w:rPr>
          <w:rFonts w:ascii="Times New Roman" w:eastAsia="Calibri" w:hAnsi="Times New Roman" w:cs="Times New Roman"/>
          <w:b/>
          <w:sz w:val="24"/>
        </w:rPr>
      </w:pPr>
    </w:p>
    <w:p w14:paraId="383633E9" w14:textId="77777777" w:rsidR="00AE5BA1" w:rsidRDefault="00AE5BA1" w:rsidP="00AE5BA1">
      <w:pPr>
        <w:spacing w:after="0" w:line="240" w:lineRule="auto"/>
        <w:ind w:left="3119" w:hanging="1703"/>
        <w:rPr>
          <w:rFonts w:ascii="Times New Roman" w:eastAsia="Calibri" w:hAnsi="Times New Roman" w:cs="Times New Roman"/>
          <w:sz w:val="24"/>
        </w:rPr>
      </w:pPr>
      <w:r>
        <w:rPr>
          <w:rFonts w:ascii="Times New Roman" w:eastAsia="Calibri" w:hAnsi="Times New Roman" w:cs="Times New Roman"/>
          <w:b/>
          <w:sz w:val="24"/>
        </w:rPr>
        <w:t xml:space="preserve">A pályázó neve: </w:t>
      </w:r>
    </w:p>
    <w:p w14:paraId="1272469E" w14:textId="77777777" w:rsidR="00AE5BA1" w:rsidRDefault="00AE5BA1" w:rsidP="00AE5BA1">
      <w:pPr>
        <w:spacing w:after="0" w:line="240" w:lineRule="auto"/>
        <w:rPr>
          <w:rFonts w:ascii="Times New Roman" w:eastAsia="Calibri" w:hAnsi="Times New Roman" w:cs="Times New Roman"/>
          <w:sz w:val="24"/>
        </w:rPr>
      </w:pPr>
    </w:p>
    <w:p w14:paraId="450BCE20" w14:textId="77777777" w:rsidR="00AE5BA1" w:rsidRDefault="00AE5BA1" w:rsidP="00AE5BA1">
      <w:pPr>
        <w:spacing w:after="0" w:line="240" w:lineRule="auto"/>
        <w:rPr>
          <w:rFonts w:ascii="Times New Roman" w:eastAsia="Calibri" w:hAnsi="Times New Roman" w:cs="Times New Roman"/>
          <w:sz w:val="24"/>
        </w:rPr>
      </w:pPr>
      <w:r>
        <w:rPr>
          <w:rFonts w:ascii="Times New Roman" w:eastAsia="Calibri" w:hAnsi="Times New Roman" w:cs="Times New Roman"/>
          <w:b/>
          <w:sz w:val="24"/>
        </w:rPr>
        <w:t xml:space="preserve">                     </w:t>
      </w:r>
      <w:r>
        <w:rPr>
          <w:rFonts w:ascii="Times New Roman" w:eastAsia="Calibri" w:hAnsi="Times New Roman" w:cs="Times New Roman"/>
          <w:b/>
          <w:sz w:val="24"/>
        </w:rPr>
        <w:tab/>
        <w:t xml:space="preserve">székhelye:           </w:t>
      </w:r>
    </w:p>
    <w:p w14:paraId="70EF7A56" w14:textId="77777777" w:rsidR="00AE5BA1" w:rsidRDefault="00AE5BA1" w:rsidP="00AE5BA1">
      <w:pPr>
        <w:spacing w:after="0" w:line="240" w:lineRule="auto"/>
        <w:rPr>
          <w:rFonts w:ascii="Times New Roman" w:eastAsia="Calibri" w:hAnsi="Times New Roman" w:cs="Times New Roman"/>
          <w:sz w:val="24"/>
        </w:rPr>
      </w:pPr>
    </w:p>
    <w:p w14:paraId="2E3537D8" w14:textId="77777777" w:rsidR="00AE5BA1" w:rsidRDefault="00AE5BA1" w:rsidP="00AE5BA1">
      <w:pPr>
        <w:tabs>
          <w:tab w:val="left" w:pos="3119"/>
        </w:tabs>
        <w:spacing w:after="0" w:line="240" w:lineRule="auto"/>
        <w:ind w:left="708" w:firstLine="708"/>
        <w:rPr>
          <w:rFonts w:ascii="Times New Roman" w:eastAsia="Calibri" w:hAnsi="Times New Roman" w:cs="Times New Roman"/>
          <w:sz w:val="24"/>
        </w:rPr>
      </w:pPr>
      <w:r>
        <w:rPr>
          <w:rFonts w:ascii="Times New Roman" w:eastAsia="Calibri" w:hAnsi="Times New Roman" w:cs="Times New Roman"/>
          <w:b/>
          <w:bCs/>
          <w:sz w:val="24"/>
        </w:rPr>
        <w:t>levelezési címe</w:t>
      </w:r>
      <w:r>
        <w:rPr>
          <w:rFonts w:ascii="Times New Roman" w:eastAsia="Calibri" w:hAnsi="Times New Roman" w:cs="Times New Roman"/>
          <w:sz w:val="24"/>
        </w:rPr>
        <w:t xml:space="preserve">: </w:t>
      </w:r>
      <w:r>
        <w:rPr>
          <w:rFonts w:ascii="Times New Roman" w:eastAsia="Calibri" w:hAnsi="Times New Roman" w:cs="Times New Roman"/>
          <w:sz w:val="24"/>
        </w:rPr>
        <w:tab/>
      </w:r>
    </w:p>
    <w:p w14:paraId="4AAC2406" w14:textId="77777777" w:rsidR="00AE5BA1" w:rsidRDefault="00AE5BA1" w:rsidP="00AE5BA1">
      <w:pPr>
        <w:tabs>
          <w:tab w:val="left" w:pos="3119"/>
        </w:tabs>
        <w:spacing w:after="0" w:line="240" w:lineRule="auto"/>
        <w:ind w:left="708" w:firstLine="708"/>
        <w:rPr>
          <w:rFonts w:ascii="Times New Roman" w:eastAsia="Calibri" w:hAnsi="Times New Roman" w:cs="Times New Roman"/>
          <w:sz w:val="24"/>
        </w:rPr>
      </w:pPr>
    </w:p>
    <w:p w14:paraId="48EEC9C1" w14:textId="77777777" w:rsidR="00AE5BA1" w:rsidRDefault="00AE5BA1" w:rsidP="00AE5BA1">
      <w:pPr>
        <w:tabs>
          <w:tab w:val="left" w:pos="3119"/>
        </w:tabs>
        <w:spacing w:after="0" w:line="240" w:lineRule="auto"/>
        <w:ind w:left="708" w:firstLine="708"/>
        <w:rPr>
          <w:rFonts w:ascii="Times New Roman" w:eastAsia="Calibri" w:hAnsi="Times New Roman" w:cs="Times New Roman"/>
          <w:b/>
          <w:bCs/>
          <w:sz w:val="24"/>
        </w:rPr>
      </w:pPr>
      <w:r>
        <w:rPr>
          <w:rFonts w:ascii="Times New Roman" w:eastAsia="Calibri" w:hAnsi="Times New Roman" w:cs="Times New Roman"/>
          <w:b/>
          <w:bCs/>
          <w:sz w:val="24"/>
        </w:rPr>
        <w:t xml:space="preserve">adószáma:  </w:t>
      </w:r>
    </w:p>
    <w:p w14:paraId="0BBEC736" w14:textId="77777777" w:rsidR="00AE5BA1" w:rsidRDefault="00AE5BA1" w:rsidP="00AE5BA1">
      <w:pPr>
        <w:spacing w:after="0" w:line="240" w:lineRule="auto"/>
        <w:rPr>
          <w:rFonts w:ascii="Times New Roman" w:eastAsia="Calibri" w:hAnsi="Times New Roman" w:cs="Times New Roman"/>
          <w:sz w:val="24"/>
        </w:rPr>
      </w:pPr>
    </w:p>
    <w:p w14:paraId="30ED0AC8" w14:textId="77777777" w:rsidR="00AE5BA1" w:rsidRDefault="00AE5BA1" w:rsidP="00AE5BA1">
      <w:pPr>
        <w:spacing w:after="0" w:line="240" w:lineRule="auto"/>
        <w:ind w:left="708" w:firstLine="708"/>
        <w:rPr>
          <w:rFonts w:ascii="Times New Roman" w:eastAsia="Calibri" w:hAnsi="Times New Roman" w:cs="Times New Roman"/>
          <w:sz w:val="24"/>
        </w:rPr>
      </w:pPr>
      <w:r>
        <w:rPr>
          <w:rFonts w:ascii="Times New Roman" w:eastAsia="Calibri" w:hAnsi="Times New Roman" w:cs="Times New Roman"/>
          <w:b/>
          <w:sz w:val="24"/>
        </w:rPr>
        <w:t>e-mail címe</w:t>
      </w:r>
      <w:r>
        <w:rPr>
          <w:rFonts w:ascii="Times New Roman" w:eastAsia="Calibri" w:hAnsi="Times New Roman" w:cs="Times New Roman"/>
          <w:sz w:val="24"/>
        </w:rPr>
        <w:t xml:space="preserve">:         </w:t>
      </w:r>
    </w:p>
    <w:p w14:paraId="10C35BEC" w14:textId="77777777" w:rsidR="00AE5BA1" w:rsidRDefault="00AE5BA1" w:rsidP="00AE5BA1">
      <w:pPr>
        <w:spacing w:after="0" w:line="240" w:lineRule="auto"/>
        <w:rPr>
          <w:rFonts w:ascii="Times New Roman" w:eastAsia="Calibri" w:hAnsi="Times New Roman" w:cs="Times New Roman"/>
          <w:b/>
          <w:sz w:val="24"/>
        </w:rPr>
      </w:pPr>
    </w:p>
    <w:p w14:paraId="31AA283B" w14:textId="77777777" w:rsidR="00AE5BA1" w:rsidRDefault="00AE5BA1" w:rsidP="00AE5BA1">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ab/>
        <w:t xml:space="preserve">nettó </w:t>
      </w:r>
      <w:r>
        <w:rPr>
          <w:rFonts w:ascii="Times New Roman" w:eastAsia="Calibri" w:hAnsi="Times New Roman" w:cs="Times New Roman"/>
          <w:b/>
          <w:sz w:val="24"/>
        </w:rPr>
        <w:tab/>
      </w:r>
      <w:r>
        <w:rPr>
          <w:rFonts w:ascii="Times New Roman" w:eastAsia="Calibri" w:hAnsi="Times New Roman" w:cs="Times New Roman"/>
          <w:b/>
          <w:sz w:val="24"/>
        </w:rPr>
        <w:tab/>
        <w:t xml:space="preserve">-Ft + 27% ÁFA = Bruttó:   </w:t>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t xml:space="preserve">-Ft, </w:t>
      </w:r>
    </w:p>
    <w:p w14:paraId="67D61B73" w14:textId="77777777" w:rsidR="00AE5BA1" w:rsidRDefault="00AE5BA1" w:rsidP="00AE5BA1">
      <w:pPr>
        <w:spacing w:after="0" w:line="240" w:lineRule="auto"/>
        <w:rPr>
          <w:rFonts w:ascii="Times New Roman" w:eastAsia="Calibri" w:hAnsi="Times New Roman" w:cs="Times New Roman"/>
          <w:b/>
          <w:sz w:val="24"/>
        </w:rPr>
      </w:pPr>
    </w:p>
    <w:p w14:paraId="1BE7F793" w14:textId="77777777" w:rsidR="00AE5BA1" w:rsidRDefault="00AE5BA1" w:rsidP="00AE5BA1">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ab/>
        <w:t xml:space="preserve">azaz   </w:t>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t>forint.</w:t>
      </w:r>
    </w:p>
    <w:p w14:paraId="2D11925A" w14:textId="77777777" w:rsidR="00AE5BA1" w:rsidRDefault="00AE5BA1" w:rsidP="00AE5BA1">
      <w:pPr>
        <w:spacing w:after="0" w:line="240" w:lineRule="auto"/>
        <w:rPr>
          <w:rFonts w:ascii="Times New Roman" w:eastAsia="Calibri" w:hAnsi="Times New Roman" w:cs="Times New Roman"/>
          <w:b/>
          <w:sz w:val="24"/>
        </w:rPr>
      </w:pPr>
    </w:p>
    <w:p w14:paraId="16285945" w14:textId="77777777" w:rsidR="00AE5BA1" w:rsidRDefault="00AE5BA1" w:rsidP="00AE5BA1">
      <w:pPr>
        <w:spacing w:after="0" w:line="240" w:lineRule="auto"/>
        <w:rPr>
          <w:rFonts w:ascii="Times New Roman" w:eastAsia="Calibri" w:hAnsi="Times New Roman" w:cs="Times New Roman"/>
          <w:b/>
          <w:sz w:val="24"/>
        </w:rPr>
      </w:pPr>
    </w:p>
    <w:p w14:paraId="24F565FD" w14:textId="77777777" w:rsidR="00AE5BA1" w:rsidRDefault="00AE5BA1" w:rsidP="00AE5BA1">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A Pályázó megismerte és elfogadja a pályázati kiírás tartalmát.</w:t>
      </w:r>
    </w:p>
    <w:p w14:paraId="75565E0B" w14:textId="77777777" w:rsidR="00AE5BA1" w:rsidRDefault="00AE5BA1" w:rsidP="00AE5BA1">
      <w:pPr>
        <w:spacing w:after="0" w:line="240" w:lineRule="auto"/>
        <w:rPr>
          <w:rFonts w:ascii="Times New Roman" w:eastAsia="Calibri" w:hAnsi="Times New Roman" w:cs="Times New Roman"/>
          <w:b/>
          <w:sz w:val="24"/>
        </w:rPr>
      </w:pPr>
    </w:p>
    <w:p w14:paraId="0D62C29C" w14:textId="564BD0B8" w:rsidR="00AE5BA1" w:rsidRDefault="00AE5BA1" w:rsidP="00AE5BA1">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A Pályázatomat a beadási határidőtől számított 30 napig fenntartom.</w:t>
      </w:r>
    </w:p>
    <w:p w14:paraId="35930899" w14:textId="77777777" w:rsidR="00E10E12" w:rsidRDefault="00E10E12" w:rsidP="00AE5BA1">
      <w:pPr>
        <w:spacing w:after="0" w:line="240" w:lineRule="auto"/>
        <w:rPr>
          <w:rFonts w:ascii="Times New Roman" w:eastAsia="Calibri" w:hAnsi="Times New Roman" w:cs="Times New Roman"/>
          <w:b/>
          <w:sz w:val="24"/>
        </w:rPr>
      </w:pPr>
    </w:p>
    <w:p w14:paraId="20D0A2D4" w14:textId="77777777" w:rsidR="00AE5BA1" w:rsidRDefault="00AE5BA1" w:rsidP="00AE5BA1">
      <w:pPr>
        <w:spacing w:after="0" w:line="240" w:lineRule="auto"/>
        <w:rPr>
          <w:rFonts w:ascii="Times New Roman" w:eastAsia="Calibri" w:hAnsi="Times New Roman" w:cs="Times New Roman"/>
          <w:sz w:val="24"/>
        </w:rPr>
      </w:pPr>
    </w:p>
    <w:p w14:paraId="7F0375C7" w14:textId="3765C538" w:rsidR="00AE5BA1" w:rsidRDefault="00E10E12" w:rsidP="00AE5BA1">
      <w:pPr>
        <w:spacing w:after="0" w:line="240" w:lineRule="auto"/>
        <w:rPr>
          <w:rFonts w:ascii="Times New Roman" w:eastAsia="Calibri" w:hAnsi="Times New Roman" w:cs="Times New Roman"/>
          <w:sz w:val="24"/>
        </w:rPr>
      </w:pPr>
      <w:r w:rsidRPr="00C018F3">
        <w:rPr>
          <w:rFonts w:ascii="Times New Roman" w:eastAsia="Calibri" w:hAnsi="Times New Roman" w:cs="Times New Roman"/>
          <w:b/>
          <w:bCs/>
          <w:i/>
          <w:iCs/>
          <w:sz w:val="24"/>
        </w:rPr>
        <w:t xml:space="preserve">A pályázat melléklete az </w:t>
      </w:r>
      <w:r>
        <w:rPr>
          <w:rFonts w:ascii="Times New Roman" w:eastAsia="Calibri" w:hAnsi="Times New Roman" w:cs="Times New Roman"/>
          <w:b/>
          <w:bCs/>
          <w:i/>
          <w:iCs/>
          <w:sz w:val="24"/>
        </w:rPr>
        <w:t>A</w:t>
      </w:r>
      <w:r w:rsidRPr="00C018F3">
        <w:rPr>
          <w:rFonts w:ascii="Times New Roman" w:eastAsia="Calibri" w:hAnsi="Times New Roman" w:cs="Times New Roman"/>
          <w:b/>
          <w:bCs/>
          <w:i/>
          <w:iCs/>
          <w:sz w:val="24"/>
        </w:rPr>
        <w:t>jánlattevő nyilatkozata a kizáró okokról.</w:t>
      </w:r>
    </w:p>
    <w:p w14:paraId="42CA6088" w14:textId="77777777" w:rsidR="00AE5BA1" w:rsidRDefault="00AE5BA1" w:rsidP="00AE5BA1">
      <w:pPr>
        <w:spacing w:after="0" w:line="240" w:lineRule="auto"/>
        <w:rPr>
          <w:rFonts w:ascii="Times New Roman" w:eastAsia="Calibri" w:hAnsi="Times New Roman" w:cs="Times New Roman"/>
          <w:sz w:val="24"/>
        </w:rPr>
      </w:pPr>
    </w:p>
    <w:p w14:paraId="68E62A61" w14:textId="061F60F2" w:rsidR="00AE5BA1" w:rsidRDefault="00AE5BA1" w:rsidP="00AE5BA1">
      <w:pPr>
        <w:spacing w:after="0" w:line="240" w:lineRule="auto"/>
        <w:ind w:left="360"/>
        <w:jc w:val="both"/>
        <w:rPr>
          <w:rFonts w:ascii="Times New Roman" w:eastAsia="Calibri" w:hAnsi="Times New Roman" w:cs="Times New Roman"/>
          <w:sz w:val="24"/>
        </w:rPr>
      </w:pPr>
      <w:r>
        <w:rPr>
          <w:rFonts w:ascii="Times New Roman" w:eastAsia="Calibri" w:hAnsi="Times New Roman" w:cs="Times New Roman"/>
          <w:sz w:val="24"/>
        </w:rPr>
        <w:t>……………………., 202</w:t>
      </w:r>
      <w:r w:rsidR="00B21CD3">
        <w:rPr>
          <w:rFonts w:ascii="Times New Roman" w:eastAsia="Calibri" w:hAnsi="Times New Roman" w:cs="Times New Roman"/>
          <w:sz w:val="24"/>
        </w:rPr>
        <w:t>2</w:t>
      </w:r>
      <w:r>
        <w:rPr>
          <w:rFonts w:ascii="Times New Roman" w:eastAsia="Calibri" w:hAnsi="Times New Roman" w:cs="Times New Roman"/>
          <w:sz w:val="24"/>
        </w:rPr>
        <w:t>.  …………..</w:t>
      </w:r>
    </w:p>
    <w:p w14:paraId="60F4B76F" w14:textId="77777777" w:rsidR="00AE5BA1" w:rsidRDefault="00AE5BA1" w:rsidP="00AE5BA1">
      <w:pPr>
        <w:spacing w:after="0" w:line="240" w:lineRule="auto"/>
        <w:jc w:val="both"/>
        <w:rPr>
          <w:rFonts w:ascii="Times New Roman" w:eastAsia="Calibri" w:hAnsi="Times New Roman" w:cs="Times New Roman"/>
          <w:sz w:val="24"/>
        </w:rPr>
      </w:pPr>
    </w:p>
    <w:p w14:paraId="272E0241" w14:textId="77777777" w:rsidR="00AE5BA1" w:rsidRDefault="00AE5BA1" w:rsidP="00AE5BA1">
      <w:pPr>
        <w:spacing w:after="0" w:line="240" w:lineRule="auto"/>
        <w:jc w:val="both"/>
        <w:rPr>
          <w:rFonts w:ascii="Times New Roman" w:eastAsia="Calibri" w:hAnsi="Times New Roman" w:cs="Times New Roman"/>
          <w:b/>
          <w:sz w:val="24"/>
        </w:rPr>
      </w:pPr>
    </w:p>
    <w:p w14:paraId="2B1944CB" w14:textId="77777777" w:rsidR="00AE5BA1" w:rsidRDefault="00AE5BA1" w:rsidP="00AE5BA1">
      <w:pPr>
        <w:spacing w:after="0" w:line="240" w:lineRule="auto"/>
        <w:jc w:val="both"/>
        <w:rPr>
          <w:rFonts w:ascii="Times New Roman" w:eastAsia="Calibri" w:hAnsi="Times New Roman" w:cs="Times New Roman"/>
          <w:b/>
          <w:sz w:val="24"/>
        </w:rPr>
      </w:pPr>
    </w:p>
    <w:p w14:paraId="0370D6AC" w14:textId="77777777" w:rsidR="00AE5BA1" w:rsidRDefault="00AE5BA1" w:rsidP="00AE5BA1">
      <w:pPr>
        <w:spacing w:after="0" w:line="240" w:lineRule="auto"/>
        <w:jc w:val="both"/>
        <w:rPr>
          <w:rFonts w:ascii="Times New Roman" w:eastAsia="Calibri" w:hAnsi="Times New Roman" w:cs="Times New Roman"/>
          <w:b/>
          <w:sz w:val="24"/>
        </w:rPr>
      </w:pPr>
    </w:p>
    <w:p w14:paraId="1AE83D6F" w14:textId="77777777" w:rsidR="00AE5BA1" w:rsidRDefault="00AE5BA1" w:rsidP="00AE5BA1">
      <w:pPr>
        <w:spacing w:after="0" w:line="240" w:lineRule="auto"/>
        <w:jc w:val="both"/>
        <w:rPr>
          <w:rFonts w:ascii="Times New Roman" w:eastAsia="Calibri" w:hAnsi="Times New Roman" w:cs="Times New Roman"/>
          <w:b/>
          <w:sz w:val="24"/>
        </w:rPr>
      </w:pPr>
    </w:p>
    <w:p w14:paraId="5A898099" w14:textId="77777777" w:rsidR="00AE5BA1" w:rsidRDefault="00AE5BA1" w:rsidP="00AE5BA1">
      <w:pPr>
        <w:spacing w:after="0" w:line="240" w:lineRule="auto"/>
        <w:jc w:val="both"/>
        <w:rPr>
          <w:rFonts w:ascii="Times New Roman" w:eastAsia="Calibri" w:hAnsi="Times New Roman" w:cs="Times New Roman"/>
          <w:b/>
          <w:sz w:val="24"/>
        </w:rPr>
      </w:pPr>
    </w:p>
    <w:p w14:paraId="68174D0A" w14:textId="77777777" w:rsidR="00AE5BA1" w:rsidRDefault="00AE5BA1" w:rsidP="00AE5BA1">
      <w:pPr>
        <w:tabs>
          <w:tab w:val="center" w:pos="6521"/>
        </w:tabs>
        <w:spacing w:after="0" w:line="240" w:lineRule="auto"/>
        <w:jc w:val="both"/>
        <w:rPr>
          <w:rFonts w:ascii="Times New Roman" w:eastAsia="Calibri" w:hAnsi="Times New Roman" w:cs="Times New Roman"/>
          <w:sz w:val="24"/>
        </w:rPr>
      </w:pPr>
      <w:r>
        <w:rPr>
          <w:rFonts w:ascii="Times New Roman" w:eastAsia="Calibri" w:hAnsi="Times New Roman" w:cs="Times New Roman"/>
          <w:b/>
          <w:sz w:val="24"/>
        </w:rPr>
        <w:t xml:space="preserve">                                                                </w:t>
      </w:r>
      <w:r>
        <w:rPr>
          <w:rFonts w:ascii="Times New Roman" w:eastAsia="Calibri" w:hAnsi="Times New Roman" w:cs="Times New Roman"/>
          <w:b/>
          <w:sz w:val="24"/>
        </w:rPr>
        <w:tab/>
        <w:t xml:space="preserve">…………………….                                      </w:t>
      </w:r>
    </w:p>
    <w:p w14:paraId="60F36235" w14:textId="77777777" w:rsidR="00AE5BA1" w:rsidRDefault="00AE5BA1" w:rsidP="00AE5BA1">
      <w:pPr>
        <w:tabs>
          <w:tab w:val="center" w:pos="6521"/>
        </w:tabs>
        <w:spacing w:after="0" w:line="240" w:lineRule="auto"/>
        <w:rPr>
          <w:rFonts w:ascii="Times New Roman" w:eastAsia="Calibri" w:hAnsi="Times New Roman" w:cs="Times New Roman"/>
          <w:sz w:val="24"/>
        </w:rPr>
      </w:pPr>
      <w:r>
        <w:rPr>
          <w:rFonts w:ascii="Times New Roman" w:eastAsia="Calibri" w:hAnsi="Times New Roman" w:cs="Times New Roman"/>
          <w:b/>
          <w:sz w:val="24"/>
        </w:rPr>
        <w:t xml:space="preserve">                                              </w:t>
      </w:r>
      <w:r>
        <w:rPr>
          <w:rFonts w:ascii="Times New Roman" w:eastAsia="Calibri" w:hAnsi="Times New Roman" w:cs="Times New Roman"/>
          <w:b/>
          <w:sz w:val="24"/>
        </w:rPr>
        <w:tab/>
      </w:r>
      <w:r>
        <w:rPr>
          <w:rFonts w:ascii="Times New Roman" w:eastAsia="Calibri" w:hAnsi="Times New Roman" w:cs="Times New Roman"/>
          <w:sz w:val="24"/>
        </w:rPr>
        <w:t>cégszerű aláírás</w:t>
      </w:r>
    </w:p>
    <w:p w14:paraId="740B6278" w14:textId="77777777" w:rsidR="00AE5BA1" w:rsidRDefault="00AE5BA1" w:rsidP="00AE5BA1">
      <w:pPr>
        <w:spacing w:after="0" w:line="240" w:lineRule="auto"/>
        <w:jc w:val="right"/>
        <w:rPr>
          <w:rFonts w:ascii="Times New Roman" w:eastAsia="Calibri" w:hAnsi="Times New Roman" w:cs="Times New Roman"/>
          <w:bCs/>
          <w:caps/>
          <w:sz w:val="24"/>
        </w:rPr>
      </w:pPr>
    </w:p>
    <w:p w14:paraId="73CD7FEA" w14:textId="77777777" w:rsidR="00AE5BA1" w:rsidRDefault="00AE5BA1" w:rsidP="00AE5BA1">
      <w:pPr>
        <w:spacing w:after="0" w:line="240" w:lineRule="auto"/>
        <w:jc w:val="right"/>
        <w:rPr>
          <w:rFonts w:ascii="Times New Roman" w:eastAsia="Calibri" w:hAnsi="Times New Roman" w:cs="Times New Roman"/>
          <w:bCs/>
          <w:caps/>
          <w:sz w:val="24"/>
        </w:rPr>
      </w:pPr>
    </w:p>
    <w:p w14:paraId="2DB12A9F" w14:textId="77777777" w:rsidR="00AE5BA1" w:rsidRDefault="00AE5BA1" w:rsidP="00AE5BA1">
      <w:pPr>
        <w:spacing w:after="0" w:line="240" w:lineRule="auto"/>
        <w:jc w:val="right"/>
        <w:rPr>
          <w:rFonts w:ascii="Times New Roman" w:eastAsia="Calibri" w:hAnsi="Times New Roman" w:cs="Times New Roman"/>
          <w:bCs/>
          <w:caps/>
          <w:sz w:val="24"/>
        </w:rPr>
      </w:pPr>
    </w:p>
    <w:p w14:paraId="00BCDDEC" w14:textId="77777777" w:rsidR="00AE5BA1" w:rsidRDefault="00AE5BA1" w:rsidP="00AE5BA1">
      <w:pPr>
        <w:spacing w:after="0" w:line="240" w:lineRule="auto"/>
        <w:jc w:val="right"/>
        <w:rPr>
          <w:rFonts w:ascii="Times New Roman" w:eastAsia="Calibri" w:hAnsi="Times New Roman" w:cs="Times New Roman"/>
          <w:bCs/>
          <w:caps/>
          <w:sz w:val="24"/>
        </w:rPr>
      </w:pPr>
    </w:p>
    <w:p w14:paraId="689A5723" w14:textId="77777777" w:rsidR="00AE5BA1" w:rsidRDefault="00AE5BA1" w:rsidP="00AE5BA1">
      <w:pPr>
        <w:spacing w:after="0" w:line="240" w:lineRule="auto"/>
        <w:jc w:val="right"/>
        <w:rPr>
          <w:rFonts w:ascii="Times New Roman" w:eastAsia="Calibri" w:hAnsi="Times New Roman" w:cs="Times New Roman"/>
          <w:bCs/>
          <w:caps/>
          <w:sz w:val="24"/>
        </w:rPr>
      </w:pPr>
    </w:p>
    <w:p w14:paraId="0289FA42" w14:textId="77777777" w:rsidR="00AE5BA1" w:rsidRDefault="00AE5BA1" w:rsidP="00AE5BA1">
      <w:pPr>
        <w:keepNext/>
        <w:spacing w:before="120" w:after="60" w:line="240" w:lineRule="auto"/>
        <w:jc w:val="center"/>
        <w:outlineLvl w:val="2"/>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val="x-none" w:eastAsia="x-none"/>
        </w:rPr>
        <w:t>Ajánlattevő nyilatkozata a kizáró okokról</w:t>
      </w:r>
    </w:p>
    <w:p w14:paraId="0252548D" w14:textId="77777777" w:rsidR="00AE5BA1" w:rsidRDefault="00AE5BA1" w:rsidP="00AE5BA1">
      <w:pPr>
        <w:spacing w:after="0" w:line="240" w:lineRule="auto"/>
        <w:rPr>
          <w:rFonts w:ascii="Times New Roman" w:eastAsia="Calibri" w:hAnsi="Times New Roman" w:cs="Times New Roman"/>
          <w:b/>
          <w:sz w:val="24"/>
        </w:rPr>
      </w:pPr>
    </w:p>
    <w:p w14:paraId="2B825CE6" w14:textId="77777777" w:rsidR="00AE5BA1" w:rsidRDefault="00AE5BA1" w:rsidP="00AE5BA1">
      <w:pPr>
        <w:spacing w:after="0" w:line="240" w:lineRule="auto"/>
        <w:rPr>
          <w:rFonts w:ascii="Times New Roman" w:eastAsia="Calibri" w:hAnsi="Times New Roman" w:cs="Times New Roman"/>
          <w:b/>
          <w:sz w:val="24"/>
        </w:rPr>
      </w:pPr>
    </w:p>
    <w:p w14:paraId="4332AC75" w14:textId="77777777" w:rsidR="00AE5BA1" w:rsidRDefault="00AE5BA1" w:rsidP="00AE5BA1">
      <w:pPr>
        <w:spacing w:after="0" w:line="240" w:lineRule="auto"/>
        <w:jc w:val="both"/>
        <w:rPr>
          <w:rFonts w:ascii="Times New Roman" w:hAnsi="Times New Roman" w:cs="Times New Roman"/>
          <w:b/>
          <w:bCs/>
          <w:i/>
          <w:iCs/>
          <w:sz w:val="24"/>
          <w:szCs w:val="24"/>
        </w:rPr>
      </w:pPr>
      <w:r>
        <w:rPr>
          <w:rFonts w:ascii="Times New Roman" w:eastAsia="Calibri" w:hAnsi="Times New Roman" w:cs="Times New Roman"/>
          <w:b/>
          <w:sz w:val="24"/>
        </w:rPr>
        <w:t xml:space="preserve">A Jász-Nagykun-Szolnok Megyei Önkormányzat részére a </w:t>
      </w:r>
      <w:r>
        <w:rPr>
          <w:rFonts w:ascii="Times New Roman" w:hAnsi="Times New Roman" w:cs="Times New Roman"/>
          <w:b/>
          <w:bCs/>
          <w:i/>
          <w:iCs/>
          <w:sz w:val="24"/>
          <w:szCs w:val="24"/>
        </w:rPr>
        <w:t>HF/430/2021 azonosító számú, Jász-Nagykun-Szolnok Megyei Értéktárban szereplő értékeket bemutató film elkészítése</w:t>
      </w:r>
    </w:p>
    <w:p w14:paraId="0A0ECC97" w14:textId="77777777" w:rsidR="00AE5BA1" w:rsidRDefault="00AE5BA1" w:rsidP="00AE5BA1">
      <w:pPr>
        <w:spacing w:after="0" w:line="24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tárgyban indított </w:t>
      </w:r>
      <w:r>
        <w:rPr>
          <w:rFonts w:ascii="Times New Roman" w:eastAsia="Calibri" w:hAnsi="Times New Roman" w:cs="Times New Roman"/>
          <w:sz w:val="24"/>
        </w:rPr>
        <w:t xml:space="preserve">– közbeszerzési értékhatárt el nem érő értékű - </w:t>
      </w:r>
      <w:r>
        <w:rPr>
          <w:rFonts w:ascii="Times New Roman" w:eastAsia="Calibri" w:hAnsi="Times New Roman" w:cs="Times New Roman"/>
          <w:b/>
          <w:sz w:val="24"/>
        </w:rPr>
        <w:t>eljáráshoz</w:t>
      </w:r>
    </w:p>
    <w:p w14:paraId="74CB664A"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p>
    <w:p w14:paraId="3A200FE2" w14:textId="77777777" w:rsidR="00AE5BA1" w:rsidRDefault="00AE5BA1" w:rsidP="00AE5B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Alulírott …………………..(</w:t>
      </w:r>
      <w:r>
        <w:rPr>
          <w:rFonts w:ascii="Times New Roman" w:eastAsia="Times New Roman" w:hAnsi="Times New Roman" w:cs="Times New Roman"/>
          <w:i/>
          <w:iCs/>
          <w:sz w:val="24"/>
          <w:szCs w:val="24"/>
          <w:lang w:eastAsia="hu-HU"/>
        </w:rPr>
        <w:t>képviselő neve)</w:t>
      </w:r>
      <w:r>
        <w:rPr>
          <w:rFonts w:ascii="Times New Roman" w:eastAsia="Times New Roman" w:hAnsi="Times New Roman" w:cs="Times New Roman"/>
          <w:sz w:val="24"/>
          <w:szCs w:val="24"/>
          <w:lang w:eastAsia="hu-HU"/>
        </w:rPr>
        <w:t>, mint a(z) …………………..(</w:t>
      </w:r>
      <w:r>
        <w:rPr>
          <w:rFonts w:ascii="Times New Roman" w:eastAsia="Times New Roman" w:hAnsi="Times New Roman" w:cs="Times New Roman"/>
          <w:i/>
          <w:iCs/>
          <w:sz w:val="24"/>
          <w:szCs w:val="24"/>
          <w:lang w:eastAsia="hu-HU"/>
        </w:rPr>
        <w:t xml:space="preserve">ajánlattevő neve) </w:t>
      </w:r>
      <w:r>
        <w:rPr>
          <w:rFonts w:ascii="Times New Roman" w:eastAsia="Times New Roman" w:hAnsi="Times New Roman" w:cs="Times New Roman"/>
          <w:sz w:val="24"/>
          <w:szCs w:val="24"/>
          <w:lang w:eastAsia="hu-HU"/>
        </w:rPr>
        <w:t xml:space="preserve">nevében nyilatkozattételre jogosult képviselő büntetőjogi felelősségem tudatában </w:t>
      </w:r>
    </w:p>
    <w:p w14:paraId="7B0E1343" w14:textId="77777777" w:rsidR="00AE5BA1" w:rsidRDefault="00AE5BA1" w:rsidP="00AE5BA1">
      <w:pPr>
        <w:spacing w:after="0" w:line="240" w:lineRule="auto"/>
        <w:jc w:val="both"/>
        <w:rPr>
          <w:rFonts w:ascii="Times New Roman" w:eastAsia="Times New Roman" w:hAnsi="Times New Roman" w:cs="Times New Roman"/>
          <w:bCs/>
          <w:sz w:val="24"/>
          <w:szCs w:val="24"/>
          <w:lang w:eastAsia="hu-HU"/>
        </w:rPr>
      </w:pPr>
    </w:p>
    <w:p w14:paraId="6605DA16" w14:textId="77777777" w:rsidR="00AE5BA1" w:rsidRDefault="00AE5BA1" w:rsidP="00AE5BA1">
      <w:pPr>
        <w:spacing w:after="0" w:line="240" w:lineRule="auto"/>
        <w:jc w:val="center"/>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n y i l a t k o z o m,</w:t>
      </w:r>
    </w:p>
    <w:p w14:paraId="098C7BCD" w14:textId="77777777" w:rsidR="00AE5BA1" w:rsidRDefault="00AE5BA1" w:rsidP="00AE5BA1">
      <w:pPr>
        <w:spacing w:after="0" w:line="240" w:lineRule="auto"/>
        <w:jc w:val="both"/>
        <w:rPr>
          <w:rFonts w:ascii="Times New Roman" w:eastAsia="Times New Roman" w:hAnsi="Times New Roman" w:cs="Times New Roman"/>
          <w:sz w:val="24"/>
          <w:szCs w:val="24"/>
          <w:lang w:eastAsia="hu-HU"/>
        </w:rPr>
      </w:pPr>
    </w:p>
    <w:p w14:paraId="6D7619F9" w14:textId="77777777" w:rsidR="00AE5BA1" w:rsidRDefault="00AE5BA1" w:rsidP="00AE5BA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hogy cégünkkel szemben nem állnak fenn a következőkben meghatározott kizáró okok:</w:t>
      </w:r>
    </w:p>
    <w:p w14:paraId="66CF4FA1"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b/>
          <w:bCs/>
          <w:sz w:val="24"/>
        </w:rPr>
      </w:pPr>
    </w:p>
    <w:p w14:paraId="3A2EBC2A"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Az eljárásban nem lehet ajánlattevő, alvállalkozó aki</w:t>
      </w:r>
    </w:p>
    <w:p w14:paraId="2DF56795"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a) </w:t>
      </w:r>
      <w:r>
        <w:rPr>
          <w:rFonts w:ascii="Times New Roman" w:eastAsia="Calibri" w:hAnsi="Times New Roman" w:cs="Times New Roman"/>
          <w:sz w:val="24"/>
        </w:rPr>
        <w:t>az alábbi bűncselekmények valamelyikét elkövette, és a bűncselekmény elkövetése az elmúlt öt évben jogerős bírósági ítéletben megállapítást nyert, amíg a büntetett előélethez fűződő hátrányok alól nem mentesült:</w:t>
      </w:r>
    </w:p>
    <w:p w14:paraId="3A938E2E" w14:textId="77777777" w:rsidR="00AE5BA1" w:rsidRDefault="00AE5BA1" w:rsidP="00AE5BA1">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Pr>
          <w:rFonts w:ascii="Times New Roman" w:eastAsia="Calibri" w:hAnsi="Times New Roman" w:cs="Times New Roman"/>
          <w:i/>
          <w:iCs/>
          <w:sz w:val="24"/>
        </w:rPr>
        <w:t>aa</w:t>
      </w:r>
      <w:proofErr w:type="spellEnd"/>
      <w:r>
        <w:rPr>
          <w:rFonts w:ascii="Times New Roman" w:eastAsia="Calibri" w:hAnsi="Times New Roman" w:cs="Times New Roman"/>
          <w:i/>
          <w:iCs/>
          <w:sz w:val="24"/>
        </w:rPr>
        <w:t xml:space="preserve">) </w:t>
      </w:r>
      <w:r>
        <w:rPr>
          <w:rFonts w:ascii="Times New Roman" w:eastAsia="Calibri" w:hAnsi="Times New Roman" w:cs="Times New Roman"/>
          <w:sz w:val="24"/>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49C24663" w14:textId="77777777" w:rsidR="00AE5BA1" w:rsidRDefault="00AE5BA1" w:rsidP="00AE5BA1">
      <w:pPr>
        <w:autoSpaceDE w:val="0"/>
        <w:autoSpaceDN w:val="0"/>
        <w:adjustRightInd w:val="0"/>
        <w:spacing w:after="0" w:line="240" w:lineRule="auto"/>
        <w:ind w:firstLine="204"/>
        <w:jc w:val="both"/>
        <w:rPr>
          <w:rFonts w:ascii="Times New Roman" w:eastAsia="Calibri" w:hAnsi="Times New Roman" w:cs="Times New Roman"/>
          <w:sz w:val="24"/>
        </w:rPr>
      </w:pPr>
      <w:r>
        <w:rPr>
          <w:rFonts w:ascii="Times New Roman" w:eastAsia="Calibri" w:hAnsi="Times New Roman" w:cs="Times New Roman"/>
          <w:i/>
          <w:iCs/>
          <w:sz w:val="24"/>
        </w:rPr>
        <w:t xml:space="preserve">ab) </w:t>
      </w:r>
      <w:r>
        <w:rPr>
          <w:rFonts w:ascii="Times New Roman" w:eastAsia="Calibri" w:hAnsi="Times New Roman" w:cs="Times New Roman"/>
          <w:sz w:val="24"/>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3D132F56" w14:textId="77777777" w:rsidR="00AE5BA1" w:rsidRDefault="00AE5BA1" w:rsidP="00AE5BA1">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Pr>
          <w:rFonts w:ascii="Times New Roman" w:eastAsia="Calibri" w:hAnsi="Times New Roman" w:cs="Times New Roman"/>
          <w:i/>
          <w:iCs/>
          <w:sz w:val="24"/>
        </w:rPr>
        <w:t>ac</w:t>
      </w:r>
      <w:proofErr w:type="spellEnd"/>
      <w:r>
        <w:rPr>
          <w:rFonts w:ascii="Times New Roman" w:eastAsia="Calibri" w:hAnsi="Times New Roman" w:cs="Times New Roman"/>
          <w:i/>
          <w:iCs/>
          <w:sz w:val="24"/>
        </w:rPr>
        <w:t xml:space="preserve">) </w:t>
      </w:r>
      <w:r>
        <w:rPr>
          <w:rFonts w:ascii="Times New Roman" w:eastAsia="Calibri" w:hAnsi="Times New Roman" w:cs="Times New Roman"/>
          <w:sz w:val="24"/>
        </w:rPr>
        <w:t>az 1978. évi IV. törvény szerinti költségvetési csalás, európai közösségek pénzügyi érdekeinek megsértése, illetve a Btk. szerinti költségvetési csalás;</w:t>
      </w:r>
    </w:p>
    <w:p w14:paraId="240BDB3F" w14:textId="77777777" w:rsidR="00AE5BA1" w:rsidRDefault="00AE5BA1" w:rsidP="00AE5BA1">
      <w:pPr>
        <w:autoSpaceDE w:val="0"/>
        <w:autoSpaceDN w:val="0"/>
        <w:adjustRightInd w:val="0"/>
        <w:spacing w:after="0" w:line="240" w:lineRule="auto"/>
        <w:ind w:firstLine="204"/>
        <w:jc w:val="both"/>
        <w:rPr>
          <w:rFonts w:ascii="Times New Roman" w:eastAsia="Calibri" w:hAnsi="Times New Roman" w:cs="Times New Roman"/>
          <w:sz w:val="24"/>
        </w:rPr>
      </w:pPr>
      <w:r>
        <w:rPr>
          <w:rFonts w:ascii="Times New Roman" w:eastAsia="Calibri" w:hAnsi="Times New Roman" w:cs="Times New Roman"/>
          <w:i/>
          <w:iCs/>
          <w:sz w:val="24"/>
        </w:rPr>
        <w:t xml:space="preserve">ad) </w:t>
      </w:r>
      <w:r>
        <w:rPr>
          <w:rFonts w:ascii="Times New Roman" w:eastAsia="Calibri" w:hAnsi="Times New Roman" w:cs="Times New Roman"/>
          <w:sz w:val="24"/>
        </w:rPr>
        <w:t>az 1978. évi IV. törvény, illetve a Btk. szerinti terrorcselekmény, valamint ehhez kapcsolódó felbujtás, bűnsegély vagy kísérlet;</w:t>
      </w:r>
    </w:p>
    <w:p w14:paraId="75E6D407" w14:textId="77777777" w:rsidR="00AE5BA1" w:rsidRDefault="00AE5BA1" w:rsidP="00AE5BA1">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Pr>
          <w:rFonts w:ascii="Times New Roman" w:eastAsia="Calibri" w:hAnsi="Times New Roman" w:cs="Times New Roman"/>
          <w:i/>
          <w:iCs/>
          <w:sz w:val="24"/>
        </w:rPr>
        <w:t>ae</w:t>
      </w:r>
      <w:proofErr w:type="spellEnd"/>
      <w:r>
        <w:rPr>
          <w:rFonts w:ascii="Times New Roman" w:eastAsia="Calibri" w:hAnsi="Times New Roman" w:cs="Times New Roman"/>
          <w:i/>
          <w:iCs/>
          <w:sz w:val="24"/>
        </w:rPr>
        <w:t xml:space="preserve">) </w:t>
      </w:r>
      <w:r>
        <w:rPr>
          <w:rFonts w:ascii="Times New Roman" w:eastAsia="Calibri" w:hAnsi="Times New Roman" w:cs="Times New Roman"/>
          <w:sz w:val="24"/>
        </w:rPr>
        <w:t>az 1978. évi IV. törvény, illetve a Btk. szerinti pénzmosás, valamint a Btk. szerinti terrorizmus finanszírozása;</w:t>
      </w:r>
    </w:p>
    <w:p w14:paraId="33611012" w14:textId="77777777" w:rsidR="00AE5BA1" w:rsidRDefault="00AE5BA1" w:rsidP="00AE5BA1">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Pr>
          <w:rFonts w:ascii="Times New Roman" w:eastAsia="Calibri" w:hAnsi="Times New Roman" w:cs="Times New Roman"/>
          <w:i/>
          <w:iCs/>
          <w:sz w:val="24"/>
        </w:rPr>
        <w:t>af</w:t>
      </w:r>
      <w:proofErr w:type="spellEnd"/>
      <w:r>
        <w:rPr>
          <w:rFonts w:ascii="Times New Roman" w:eastAsia="Calibri" w:hAnsi="Times New Roman" w:cs="Times New Roman"/>
          <w:i/>
          <w:iCs/>
          <w:sz w:val="24"/>
        </w:rPr>
        <w:t xml:space="preserve">) </w:t>
      </w:r>
      <w:r>
        <w:rPr>
          <w:rFonts w:ascii="Times New Roman" w:eastAsia="Calibri" w:hAnsi="Times New Roman" w:cs="Times New Roman"/>
          <w:sz w:val="24"/>
        </w:rPr>
        <w:t>az 1978. évi IV. törvény, illetve a Btk. szerinti emberkereskedelem, valamint a Btk. szerinti kényszermunka;</w:t>
      </w:r>
    </w:p>
    <w:p w14:paraId="2DB26260" w14:textId="77777777" w:rsidR="00AE5BA1" w:rsidRDefault="00AE5BA1" w:rsidP="00AE5BA1">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Pr>
          <w:rFonts w:ascii="Times New Roman" w:eastAsia="Calibri" w:hAnsi="Times New Roman" w:cs="Times New Roman"/>
          <w:i/>
          <w:iCs/>
          <w:sz w:val="24"/>
        </w:rPr>
        <w:t>ag</w:t>
      </w:r>
      <w:proofErr w:type="spellEnd"/>
      <w:r>
        <w:rPr>
          <w:rFonts w:ascii="Times New Roman" w:eastAsia="Calibri" w:hAnsi="Times New Roman" w:cs="Times New Roman"/>
          <w:i/>
          <w:iCs/>
          <w:sz w:val="24"/>
        </w:rPr>
        <w:t xml:space="preserve">) </w:t>
      </w:r>
      <w:r>
        <w:rPr>
          <w:rFonts w:ascii="Times New Roman" w:eastAsia="Calibri" w:hAnsi="Times New Roman" w:cs="Times New Roman"/>
          <w:sz w:val="24"/>
        </w:rPr>
        <w:t>az 1978. évi IV. törvény, illetve a Btk. szerinti versenyt korlátozó megállapodás közbeszerzési és koncessziós eljárásban;</w:t>
      </w:r>
    </w:p>
    <w:p w14:paraId="2F74BC91" w14:textId="77777777" w:rsidR="00AE5BA1" w:rsidRDefault="00AE5BA1" w:rsidP="00AE5BA1">
      <w:pPr>
        <w:autoSpaceDE w:val="0"/>
        <w:autoSpaceDN w:val="0"/>
        <w:adjustRightInd w:val="0"/>
        <w:spacing w:after="0" w:line="240" w:lineRule="auto"/>
        <w:ind w:firstLine="204"/>
        <w:jc w:val="both"/>
        <w:rPr>
          <w:rFonts w:ascii="Times New Roman" w:eastAsia="Calibri" w:hAnsi="Times New Roman" w:cs="Times New Roman"/>
          <w:sz w:val="24"/>
        </w:rPr>
      </w:pPr>
      <w:r>
        <w:rPr>
          <w:rFonts w:ascii="Times New Roman" w:eastAsia="Calibri" w:hAnsi="Times New Roman" w:cs="Times New Roman"/>
          <w:i/>
          <w:iCs/>
          <w:sz w:val="24"/>
        </w:rPr>
        <w:t xml:space="preserve">ah) </w:t>
      </w:r>
      <w:r>
        <w:rPr>
          <w:rFonts w:ascii="Times New Roman" w:eastAsia="Calibri" w:hAnsi="Times New Roman" w:cs="Times New Roman"/>
          <w:sz w:val="24"/>
        </w:rPr>
        <w:t xml:space="preserve">a gazdasági szereplő személyes joga szerinti, az </w:t>
      </w:r>
      <w:r>
        <w:rPr>
          <w:rFonts w:ascii="Times New Roman" w:eastAsia="Calibri" w:hAnsi="Times New Roman" w:cs="Times New Roman"/>
          <w:i/>
          <w:iCs/>
          <w:sz w:val="24"/>
        </w:rPr>
        <w:t xml:space="preserve">a)-g) </w:t>
      </w:r>
      <w:r>
        <w:rPr>
          <w:rFonts w:ascii="Times New Roman" w:eastAsia="Calibri" w:hAnsi="Times New Roman" w:cs="Times New Roman"/>
          <w:sz w:val="24"/>
        </w:rPr>
        <w:t xml:space="preserve">pontokban </w:t>
      </w:r>
      <w:proofErr w:type="spellStart"/>
      <w:r>
        <w:rPr>
          <w:rFonts w:ascii="Times New Roman" w:eastAsia="Calibri" w:hAnsi="Times New Roman" w:cs="Times New Roman"/>
          <w:sz w:val="24"/>
        </w:rPr>
        <w:t>felsoroltakhoz</w:t>
      </w:r>
      <w:proofErr w:type="spellEnd"/>
      <w:r>
        <w:rPr>
          <w:rFonts w:ascii="Times New Roman" w:eastAsia="Calibri" w:hAnsi="Times New Roman" w:cs="Times New Roman"/>
          <w:sz w:val="24"/>
        </w:rPr>
        <w:t xml:space="preserve"> hasonló bűncselekmény;</w:t>
      </w:r>
    </w:p>
    <w:p w14:paraId="2C72C94A"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b) </w:t>
      </w:r>
      <w:r>
        <w:rPr>
          <w:rFonts w:ascii="Times New Roman" w:eastAsia="Calibri" w:hAnsi="Times New Roman" w:cs="Times New Roman"/>
          <w:sz w:val="24"/>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4AA0E1B7"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c) </w:t>
      </w:r>
      <w:r>
        <w:rPr>
          <w:rFonts w:ascii="Times New Roman" w:eastAsia="Calibri" w:hAnsi="Times New Roman" w:cs="Times New Roman"/>
          <w:sz w:val="24"/>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19000E69"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d) </w:t>
      </w:r>
      <w:r>
        <w:rPr>
          <w:rFonts w:ascii="Times New Roman" w:eastAsia="Calibri" w:hAnsi="Times New Roman" w:cs="Times New Roman"/>
          <w:sz w:val="24"/>
        </w:rPr>
        <w:t>tevékenységét felfüggesztette vagy akinek tevékenységét felfüggesztették;</w:t>
      </w:r>
    </w:p>
    <w:p w14:paraId="32359F52"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e) </w:t>
      </w:r>
      <w:r>
        <w:rPr>
          <w:rFonts w:ascii="Times New Roman" w:eastAsia="Calibri" w:hAnsi="Times New Roman" w:cs="Times New Roman"/>
          <w:sz w:val="24"/>
        </w:rPr>
        <w:t>gazdasági, illetve szakmai tevékenységével kapcsolatban bűncselekmény elkövetése az elmúlt három éven belül jogerős bírósági ítéletben megállapítást nyert;</w:t>
      </w:r>
    </w:p>
    <w:p w14:paraId="4E2DEA13"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lastRenderedPageBreak/>
        <w:t xml:space="preserve">f) </w:t>
      </w:r>
      <w:r>
        <w:rPr>
          <w:rFonts w:ascii="Times New Roman" w:eastAsia="Calibri" w:hAnsi="Times New Roman" w:cs="Times New Roman"/>
          <w:sz w:val="24"/>
        </w:rPr>
        <w:t xml:space="preserve">tevékenységét a jogi személlyel szemben alkalmazható büntetőjogi intézkedésekről szóló 2001. évi CIV. törvény 5. § (2) bekezdés </w:t>
      </w:r>
      <w:r>
        <w:rPr>
          <w:rFonts w:ascii="Times New Roman" w:eastAsia="Calibri" w:hAnsi="Times New Roman" w:cs="Times New Roman"/>
          <w:i/>
          <w:iCs/>
          <w:sz w:val="24"/>
        </w:rPr>
        <w:t xml:space="preserve">b) </w:t>
      </w:r>
      <w:r>
        <w:rPr>
          <w:rFonts w:ascii="Times New Roman" w:eastAsia="Calibri" w:hAnsi="Times New Roman" w:cs="Times New Roman"/>
          <w:sz w:val="24"/>
        </w:rPr>
        <w:t xml:space="preserve">pontja alapján vagy az adott közbeszerzési eljárásban releváns módon </w:t>
      </w:r>
      <w:r>
        <w:rPr>
          <w:rFonts w:ascii="Times New Roman" w:eastAsia="Calibri" w:hAnsi="Times New Roman" w:cs="Times New Roman"/>
          <w:i/>
          <w:iCs/>
          <w:sz w:val="24"/>
        </w:rPr>
        <w:t xml:space="preserve">c) </w:t>
      </w:r>
      <w:r>
        <w:rPr>
          <w:rFonts w:ascii="Times New Roman" w:eastAsia="Calibri" w:hAnsi="Times New Roman" w:cs="Times New Roman"/>
          <w:sz w:val="24"/>
        </w:rPr>
        <w:t xml:space="preserve">vagy </w:t>
      </w:r>
      <w:r>
        <w:rPr>
          <w:rFonts w:ascii="Times New Roman" w:eastAsia="Calibri" w:hAnsi="Times New Roman" w:cs="Times New Roman"/>
          <w:i/>
          <w:iCs/>
          <w:sz w:val="24"/>
        </w:rPr>
        <w:t xml:space="preserve">g) </w:t>
      </w:r>
      <w:r>
        <w:rPr>
          <w:rFonts w:ascii="Times New Roman" w:eastAsia="Calibri" w:hAnsi="Times New Roman" w:cs="Times New Roman"/>
          <w:sz w:val="24"/>
        </w:rPr>
        <w:t>pontja alapján a bíróság jogerős ítéletében korlátozta, az eltiltás ideje alatt, vagy ha az ajánlattevő tevékenységét más bíróság hasonló okból és módon jogerősen korlátozta;</w:t>
      </w:r>
    </w:p>
    <w:p w14:paraId="5279BA36"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g) </w:t>
      </w:r>
      <w:r>
        <w:rPr>
          <w:rFonts w:ascii="Times New Roman" w:eastAsia="Calibri" w:hAnsi="Times New Roman" w:cs="Times New Roman"/>
          <w:sz w:val="24"/>
        </w:rPr>
        <w:t xml:space="preserve">közbeszerzési eljárásokban való részvételtől a 165. § (2) bekezdés </w:t>
      </w:r>
      <w:r>
        <w:rPr>
          <w:rFonts w:ascii="Times New Roman" w:eastAsia="Calibri" w:hAnsi="Times New Roman" w:cs="Times New Roman"/>
          <w:i/>
          <w:iCs/>
          <w:sz w:val="24"/>
        </w:rPr>
        <w:t xml:space="preserve">f) </w:t>
      </w:r>
      <w:r>
        <w:rPr>
          <w:rFonts w:ascii="Times New Roman" w:eastAsia="Calibri" w:hAnsi="Times New Roman" w:cs="Times New Roman"/>
          <w:sz w:val="24"/>
        </w:rPr>
        <w:t>pontja alapján jogerősen eltiltásra került, a Közbeszerzési Döntőbizottság vagy - a Közbeszerzési Döntőbizottság határozatának felülvizsgálata esetén - a bíróság által jogerősen megállapított időtartam végéig;</w:t>
      </w:r>
    </w:p>
    <w:p w14:paraId="22E98542"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h) </w:t>
      </w:r>
      <w:r>
        <w:rPr>
          <w:rFonts w:ascii="Times New Roman" w:eastAsia="Calibri" w:hAnsi="Times New Roman" w:cs="Times New Roman"/>
          <w:sz w:val="24"/>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14:paraId="73A9EE12"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i) </w:t>
      </w:r>
      <w:r>
        <w:rPr>
          <w:rFonts w:ascii="Times New Roman" w:eastAsia="Calibri" w:hAnsi="Times New Roman" w:cs="Times New Roman"/>
          <w:sz w:val="24"/>
        </w:rPr>
        <w:t xml:space="preserve">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w:t>
      </w:r>
      <w:proofErr w:type="spellStart"/>
      <w:r>
        <w:rPr>
          <w:rFonts w:ascii="Times New Roman" w:eastAsia="Calibri" w:hAnsi="Times New Roman" w:cs="Times New Roman"/>
          <w:sz w:val="24"/>
        </w:rPr>
        <w:t>alkalmasságot</w:t>
      </w:r>
      <w:proofErr w:type="spellEnd"/>
      <w:r>
        <w:rPr>
          <w:rFonts w:ascii="Times New Roman" w:eastAsia="Calibri" w:hAnsi="Times New Roman" w:cs="Times New Roman"/>
          <w:sz w:val="24"/>
        </w:rPr>
        <w:t>, a kizáró okokat vagy a 82. § (5) bekezdése szerinti kritériumokat érintő igazolási kötelezettségének (a továbbiakban együtt: hamis nyilatkozat), amennyiben</w:t>
      </w:r>
    </w:p>
    <w:p w14:paraId="591F121D" w14:textId="77777777" w:rsidR="00AE5BA1" w:rsidRDefault="00AE5BA1" w:rsidP="00AE5BA1">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Pr>
          <w:rFonts w:ascii="Times New Roman" w:eastAsia="Calibri" w:hAnsi="Times New Roman" w:cs="Times New Roman"/>
          <w:i/>
          <w:iCs/>
          <w:sz w:val="24"/>
        </w:rPr>
        <w:t>ia</w:t>
      </w:r>
      <w:proofErr w:type="spellEnd"/>
      <w:r>
        <w:rPr>
          <w:rFonts w:ascii="Times New Roman" w:eastAsia="Calibri" w:hAnsi="Times New Roman" w:cs="Times New Roman"/>
          <w:i/>
          <w:iCs/>
          <w:sz w:val="24"/>
        </w:rPr>
        <w:t xml:space="preserve">) </w:t>
      </w:r>
      <w:r>
        <w:rPr>
          <w:rFonts w:ascii="Times New Roman" w:eastAsia="Calibri" w:hAnsi="Times New Roman" w:cs="Times New Roman"/>
          <w:sz w:val="24"/>
        </w:rPr>
        <w:t>a hamis adat vagy nyilatkozat érdemben befolyásolja az ajánlatkérőnek a kizárásra, az alkalmasság fennállására, az ajánlat műszaki leírásnak való megfelelőségére vagy az ajánlatok értékelésére vonatkozó döntését, és</w:t>
      </w:r>
    </w:p>
    <w:p w14:paraId="1806B9D4" w14:textId="77777777" w:rsidR="00AE5BA1" w:rsidRDefault="00AE5BA1" w:rsidP="00AE5BA1">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Pr>
          <w:rFonts w:ascii="Times New Roman" w:eastAsia="Calibri" w:hAnsi="Times New Roman" w:cs="Times New Roman"/>
          <w:i/>
          <w:iCs/>
          <w:sz w:val="24"/>
        </w:rPr>
        <w:t>ib</w:t>
      </w:r>
      <w:proofErr w:type="spellEnd"/>
      <w:r>
        <w:rPr>
          <w:rFonts w:ascii="Times New Roman" w:eastAsia="Calibri" w:hAnsi="Times New Roman" w:cs="Times New Roman"/>
          <w:i/>
          <w:iCs/>
          <w:sz w:val="24"/>
        </w:rPr>
        <w:t xml:space="preserve">) </w:t>
      </w:r>
      <w:r>
        <w:rPr>
          <w:rFonts w:ascii="Times New Roman" w:eastAsia="Calibri" w:hAnsi="Times New Roman" w:cs="Times New Roman"/>
          <w:sz w:val="24"/>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5513C4F1"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j) </w:t>
      </w:r>
      <w:r>
        <w:rPr>
          <w:rFonts w:ascii="Times New Roman" w:eastAsia="Calibri" w:hAnsi="Times New Roman" w:cs="Times New Roman"/>
          <w:sz w:val="24"/>
        </w:rPr>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14:paraId="727743F7"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k) </w:t>
      </w:r>
      <w:r>
        <w:rPr>
          <w:rFonts w:ascii="Times New Roman" w:eastAsia="Calibri" w:hAnsi="Times New Roman" w:cs="Times New Roman"/>
          <w:sz w:val="24"/>
        </w:rPr>
        <w:t>tekintetében a következő feltételek valamelyike megvalósul:</w:t>
      </w:r>
    </w:p>
    <w:p w14:paraId="64774294" w14:textId="77777777" w:rsidR="00AE5BA1" w:rsidRDefault="00AE5BA1" w:rsidP="00AE5BA1">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Pr>
          <w:rFonts w:ascii="Times New Roman" w:eastAsia="Calibri" w:hAnsi="Times New Roman" w:cs="Times New Roman"/>
          <w:i/>
          <w:iCs/>
          <w:sz w:val="24"/>
        </w:rPr>
        <w:t>ka</w:t>
      </w:r>
      <w:proofErr w:type="spellEnd"/>
      <w:r>
        <w:rPr>
          <w:rFonts w:ascii="Times New Roman" w:eastAsia="Calibri" w:hAnsi="Times New Roman" w:cs="Times New Roman"/>
          <w:i/>
          <w:iCs/>
          <w:sz w:val="24"/>
        </w:rPr>
        <w:t xml:space="preserve">) </w:t>
      </w:r>
      <w:r>
        <w:rPr>
          <w:rFonts w:ascii="Times New Roman" w:eastAsia="Calibri" w:hAnsi="Times New Roman" w:cs="Times New Roman"/>
          <w:sz w:val="24"/>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4E421EAD" w14:textId="77777777" w:rsidR="00AE5BA1" w:rsidRDefault="00AE5BA1" w:rsidP="00AE5BA1">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Pr>
          <w:rFonts w:ascii="Times New Roman" w:eastAsia="Calibri" w:hAnsi="Times New Roman" w:cs="Times New Roman"/>
          <w:i/>
          <w:iCs/>
          <w:sz w:val="24"/>
        </w:rPr>
        <w:t>kb</w:t>
      </w:r>
      <w:proofErr w:type="spellEnd"/>
      <w:r>
        <w:rPr>
          <w:rFonts w:ascii="Times New Roman" w:eastAsia="Calibri" w:hAnsi="Times New Roman" w:cs="Times New Roman"/>
          <w:i/>
          <w:iCs/>
          <w:sz w:val="24"/>
        </w:rPr>
        <w:t xml:space="preserve">) </w:t>
      </w:r>
      <w:r>
        <w:rPr>
          <w:rFonts w:ascii="Times New Roman" w:eastAsia="Calibri" w:hAnsi="Times New Roman" w:cs="Times New Roman"/>
          <w:sz w:val="24"/>
        </w:rPr>
        <w:t xml:space="preserve">olyan szabályozott tőzsdén nem jegyzett társaság, amely a pénzmosás és a terrorizmus finanszírozása megelőzéséről és megakadályozásáról szóló 2007. évi CXXXVI. törvény 3. § </w:t>
      </w:r>
      <w:r>
        <w:rPr>
          <w:rFonts w:ascii="Times New Roman" w:eastAsia="Calibri" w:hAnsi="Times New Roman" w:cs="Times New Roman"/>
          <w:i/>
          <w:iCs/>
          <w:sz w:val="24"/>
        </w:rPr>
        <w:t xml:space="preserve">r) </w:t>
      </w:r>
      <w:r>
        <w:rPr>
          <w:rFonts w:ascii="Times New Roman" w:eastAsia="Calibri" w:hAnsi="Times New Roman" w:cs="Times New Roman"/>
          <w:sz w:val="24"/>
        </w:rPr>
        <w:t xml:space="preserve">pont </w:t>
      </w:r>
      <w:proofErr w:type="spellStart"/>
      <w:r>
        <w:rPr>
          <w:rFonts w:ascii="Times New Roman" w:eastAsia="Calibri" w:hAnsi="Times New Roman" w:cs="Times New Roman"/>
          <w:i/>
          <w:iCs/>
          <w:sz w:val="24"/>
        </w:rPr>
        <w:t>ra</w:t>
      </w:r>
      <w:proofErr w:type="spellEnd"/>
      <w:r>
        <w:rPr>
          <w:rFonts w:ascii="Times New Roman" w:eastAsia="Calibri" w:hAnsi="Times New Roman" w:cs="Times New Roman"/>
          <w:i/>
          <w:iCs/>
          <w:sz w:val="24"/>
        </w:rPr>
        <w:t>)-</w:t>
      </w:r>
      <w:proofErr w:type="spellStart"/>
      <w:r>
        <w:rPr>
          <w:rFonts w:ascii="Times New Roman" w:eastAsia="Calibri" w:hAnsi="Times New Roman" w:cs="Times New Roman"/>
          <w:i/>
          <w:iCs/>
          <w:sz w:val="24"/>
        </w:rPr>
        <w:t>rb</w:t>
      </w:r>
      <w:proofErr w:type="spellEnd"/>
      <w:r>
        <w:rPr>
          <w:rFonts w:ascii="Times New Roman" w:eastAsia="Calibri" w:hAnsi="Times New Roman" w:cs="Times New Roman"/>
          <w:i/>
          <w:iCs/>
          <w:sz w:val="24"/>
        </w:rPr>
        <w:t xml:space="preserve">) </w:t>
      </w:r>
      <w:r>
        <w:rPr>
          <w:rFonts w:ascii="Times New Roman" w:eastAsia="Calibri" w:hAnsi="Times New Roman" w:cs="Times New Roman"/>
          <w:sz w:val="24"/>
        </w:rPr>
        <w:t xml:space="preserve">vagy </w:t>
      </w:r>
      <w:proofErr w:type="spellStart"/>
      <w:r>
        <w:rPr>
          <w:rFonts w:ascii="Times New Roman" w:eastAsia="Calibri" w:hAnsi="Times New Roman" w:cs="Times New Roman"/>
          <w:i/>
          <w:iCs/>
          <w:sz w:val="24"/>
        </w:rPr>
        <w:t>rc</w:t>
      </w:r>
      <w:proofErr w:type="spellEnd"/>
      <w:r>
        <w:rPr>
          <w:rFonts w:ascii="Times New Roman" w:eastAsia="Calibri" w:hAnsi="Times New Roman" w:cs="Times New Roman"/>
          <w:i/>
          <w:iCs/>
          <w:sz w:val="24"/>
        </w:rPr>
        <w:t>)-</w:t>
      </w:r>
      <w:proofErr w:type="spellStart"/>
      <w:r>
        <w:rPr>
          <w:rFonts w:ascii="Times New Roman" w:eastAsia="Calibri" w:hAnsi="Times New Roman" w:cs="Times New Roman"/>
          <w:i/>
          <w:iCs/>
          <w:sz w:val="24"/>
        </w:rPr>
        <w:t>rd</w:t>
      </w:r>
      <w:proofErr w:type="spellEnd"/>
      <w:r>
        <w:rPr>
          <w:rFonts w:ascii="Times New Roman" w:eastAsia="Calibri" w:hAnsi="Times New Roman" w:cs="Times New Roman"/>
          <w:i/>
          <w:iCs/>
          <w:sz w:val="24"/>
        </w:rPr>
        <w:t xml:space="preserve">) </w:t>
      </w:r>
      <w:r>
        <w:rPr>
          <w:rFonts w:ascii="Times New Roman" w:eastAsia="Calibri" w:hAnsi="Times New Roman" w:cs="Times New Roman"/>
          <w:sz w:val="24"/>
        </w:rPr>
        <w:t>alpontja szerinti tényleges tulajdonosát nem képes megnevezni, vagy</w:t>
      </w:r>
    </w:p>
    <w:p w14:paraId="599FB6CD" w14:textId="77777777" w:rsidR="00AE5BA1" w:rsidRDefault="00AE5BA1" w:rsidP="00AE5BA1">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Pr>
          <w:rFonts w:ascii="Times New Roman" w:eastAsia="Calibri" w:hAnsi="Times New Roman" w:cs="Times New Roman"/>
          <w:i/>
          <w:iCs/>
          <w:sz w:val="24"/>
        </w:rPr>
        <w:t>kc</w:t>
      </w:r>
      <w:proofErr w:type="spellEnd"/>
      <w:r>
        <w:rPr>
          <w:rFonts w:ascii="Times New Roman" w:eastAsia="Calibri" w:hAnsi="Times New Roman" w:cs="Times New Roman"/>
          <w:i/>
          <w:iCs/>
          <w:sz w:val="24"/>
        </w:rPr>
        <w:t xml:space="preserve">) </w:t>
      </w:r>
      <w:r>
        <w:rPr>
          <w:rFonts w:ascii="Times New Roman" w:eastAsia="Calibri" w:hAnsi="Times New Roman" w:cs="Times New Roman"/>
          <w:sz w:val="24"/>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Pr>
          <w:rFonts w:ascii="Times New Roman" w:eastAsia="Calibri" w:hAnsi="Times New Roman" w:cs="Times New Roman"/>
          <w:i/>
          <w:iCs/>
          <w:sz w:val="24"/>
        </w:rPr>
        <w:t>kb</w:t>
      </w:r>
      <w:proofErr w:type="spellEnd"/>
      <w:r>
        <w:rPr>
          <w:rFonts w:ascii="Times New Roman" w:eastAsia="Calibri" w:hAnsi="Times New Roman" w:cs="Times New Roman"/>
          <w:i/>
          <w:iCs/>
          <w:sz w:val="24"/>
        </w:rPr>
        <w:t xml:space="preserve">) </w:t>
      </w:r>
      <w:r>
        <w:rPr>
          <w:rFonts w:ascii="Times New Roman" w:eastAsia="Calibri" w:hAnsi="Times New Roman" w:cs="Times New Roman"/>
          <w:sz w:val="24"/>
        </w:rPr>
        <w:t>alpont szerinti feltétel fennáll;</w:t>
      </w:r>
    </w:p>
    <w:p w14:paraId="5F34BC26"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l) </w:t>
      </w:r>
      <w:r>
        <w:rPr>
          <w:rFonts w:ascii="Times New Roman" w:eastAsia="Calibri" w:hAnsi="Times New Roman" w:cs="Times New Roman"/>
          <w:sz w:val="24"/>
        </w:rPr>
        <w:t>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0522EA4E"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lastRenderedPageBreak/>
        <w:t xml:space="preserve">m) </w:t>
      </w:r>
      <w:r>
        <w:rPr>
          <w:rFonts w:ascii="Times New Roman" w:eastAsia="Calibri" w:hAnsi="Times New Roman" w:cs="Times New Roman"/>
          <w:sz w:val="24"/>
        </w:rPr>
        <w:t>esetében a 25. § szerinti összeférhetetlenségből, illetve a közbeszerzési eljárás előkészítésében való előzetes bevonásból eredő versenytorzulást a gazdasági szereplő kizárásán kívül nem lehet más módon orvosolni;</w:t>
      </w:r>
    </w:p>
    <w:p w14:paraId="2783666A"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n) </w:t>
      </w:r>
      <w:r>
        <w:rPr>
          <w:rFonts w:ascii="Times New Roman" w:eastAsia="Calibri" w:hAnsi="Times New Roman" w:cs="Times New Roman"/>
          <w:sz w:val="24"/>
        </w:rPr>
        <w:t>a Tpvt. 11. §-a, vagy az EUMSZ 101. cikke szerinti - három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vagy ha az ajánlattevő ilyen jogszabálysértését más versenyhatóság vagy bíróság - három évnél nem régebben - jogerősen megállapította és egyúttal bírságot szabott ki;</w:t>
      </w:r>
    </w:p>
    <w:p w14:paraId="76FCAD32"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o) </w:t>
      </w:r>
      <w:r>
        <w:rPr>
          <w:rFonts w:ascii="Times New Roman" w:eastAsia="Calibri" w:hAnsi="Times New Roman" w:cs="Times New Roman"/>
          <w:sz w:val="24"/>
        </w:rPr>
        <w:t>esetében az ajánlatkérő bizonyítani tudja, hogy az adott közbeszerzési eljárásban az ajánlattevő a Tpvt. 11. §-a, vagy az EUMSZ 101. cikkébe ütköző jogsértést követett el, kivéve, ha a gazdasági szereplő az ajánlat, tárgyalásos eljárásban és versenypárbeszédben végleges ajánlat benyújtását megelőzően a Gazdasági Versenyhivatal számára a Tpvt. 11. §-</w:t>
      </w:r>
      <w:proofErr w:type="spellStart"/>
      <w:r>
        <w:rPr>
          <w:rFonts w:ascii="Times New Roman" w:eastAsia="Calibri" w:hAnsi="Times New Roman" w:cs="Times New Roman"/>
          <w:sz w:val="24"/>
        </w:rPr>
        <w:t>ába</w:t>
      </w:r>
      <w:proofErr w:type="spellEnd"/>
      <w:r>
        <w:rPr>
          <w:rFonts w:ascii="Times New Roman" w:eastAsia="Calibri" w:hAnsi="Times New Roman" w:cs="Times New Roman"/>
          <w:sz w:val="24"/>
        </w:rPr>
        <w:t xml:space="preserve"> vagy az EUMSZ 101. cikkébe ütköző magatartást feltárja és a Tpvt. 78/A. § (2) bekezdésében foglalt, a bírság mellőzésére vonatkozó feltételek fennállását a Gazdasági Versenyhivatal a Tpvt. 78/C. § (2) bekezdése szerinti végzésében megállapította;</w:t>
      </w:r>
    </w:p>
    <w:p w14:paraId="568D5C50"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p) </w:t>
      </w:r>
      <w:r>
        <w:rPr>
          <w:rFonts w:ascii="Times New Roman" w:eastAsia="Calibri" w:hAnsi="Times New Roman" w:cs="Times New Roman"/>
          <w:sz w:val="24"/>
        </w:rPr>
        <w:t>a 135. § (7)-(9) bekezdése szerinti előleget nem a szerződésnek megfelelően használta fel, és ezt három évnél nem régebben meghozott, jogerős bírósági, közigazgatási (vagy annak felülvizsgálata esetén bírósági határozat) megállapította.</w:t>
      </w:r>
    </w:p>
    <w:p w14:paraId="081B3A5D" w14:textId="77777777" w:rsidR="00AE5BA1" w:rsidRDefault="00AE5BA1" w:rsidP="00AE5BA1">
      <w:pPr>
        <w:autoSpaceDE w:val="0"/>
        <w:autoSpaceDN w:val="0"/>
        <w:adjustRightInd w:val="0"/>
        <w:spacing w:after="0" w:line="240" w:lineRule="auto"/>
        <w:rPr>
          <w:rFonts w:ascii="Times New Roman" w:eastAsia="Calibri" w:hAnsi="Times New Roman" w:cs="Times New Roman"/>
          <w:sz w:val="20"/>
          <w:szCs w:val="20"/>
        </w:rPr>
      </w:pPr>
    </w:p>
    <w:p w14:paraId="179AB856"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bCs/>
          <w:sz w:val="24"/>
        </w:rPr>
        <w:t>Az</w:t>
      </w:r>
      <w:r>
        <w:rPr>
          <w:rFonts w:ascii="Times New Roman" w:eastAsia="Calibri" w:hAnsi="Times New Roman" w:cs="Times New Roman"/>
          <w:sz w:val="24"/>
        </w:rPr>
        <w:t xml:space="preserve"> eljárásban nem lehet ajánlattevő, aki</w:t>
      </w:r>
    </w:p>
    <w:p w14:paraId="259E77B6"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a) </w:t>
      </w:r>
      <w:r>
        <w:rPr>
          <w:rFonts w:ascii="Times New Roman" w:eastAsia="Calibri" w:hAnsi="Times New Roman" w:cs="Times New Roman"/>
          <w:sz w:val="24"/>
        </w:rPr>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Pr>
          <w:rFonts w:ascii="Times New Roman" w:eastAsia="Calibri" w:hAnsi="Times New Roman" w:cs="Times New Roman"/>
          <w:i/>
          <w:iCs/>
          <w:sz w:val="24"/>
        </w:rPr>
        <w:t xml:space="preserve">a) </w:t>
      </w:r>
      <w:r>
        <w:rPr>
          <w:rFonts w:ascii="Times New Roman" w:eastAsia="Calibri" w:hAnsi="Times New Roman" w:cs="Times New Roman"/>
          <w:sz w:val="24"/>
        </w:rPr>
        <w:t>pontjában meghatározott bűncselekmény miatt az elmúlt öt évben jogerős ítéletet hoztak és a büntetett előélethez fűződő hátrányok alól nem mentesült, vagy</w:t>
      </w:r>
    </w:p>
    <w:p w14:paraId="4B634AFF"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i/>
          <w:iCs/>
          <w:sz w:val="24"/>
        </w:rPr>
        <w:t xml:space="preserve">b) </w:t>
      </w:r>
      <w:r>
        <w:rPr>
          <w:rFonts w:ascii="Times New Roman" w:eastAsia="Calibri" w:hAnsi="Times New Roman" w:cs="Times New Roman"/>
          <w:sz w:val="24"/>
        </w:rPr>
        <w:t xml:space="preserve">az (1) bekezdés </w:t>
      </w:r>
      <w:r>
        <w:rPr>
          <w:rFonts w:ascii="Times New Roman" w:eastAsia="Calibri" w:hAnsi="Times New Roman" w:cs="Times New Roman"/>
          <w:i/>
          <w:iCs/>
          <w:sz w:val="24"/>
        </w:rPr>
        <w:t xml:space="preserve">a) </w:t>
      </w:r>
      <w:r>
        <w:rPr>
          <w:rFonts w:ascii="Times New Roman" w:eastAsia="Calibri" w:hAnsi="Times New Roman" w:cs="Times New Roman"/>
          <w:sz w:val="24"/>
        </w:rPr>
        <w:t>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3B40F639" w14:textId="77777777"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p>
    <w:p w14:paraId="4632BD87" w14:textId="5762C7E5" w:rsidR="00AE5BA1" w:rsidRDefault="00AE5BA1" w:rsidP="00AE5BA1">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202</w:t>
      </w:r>
      <w:r w:rsidR="00B21CD3">
        <w:rPr>
          <w:rFonts w:ascii="Times New Roman" w:eastAsia="Calibri" w:hAnsi="Times New Roman" w:cs="Times New Roman"/>
          <w:sz w:val="24"/>
        </w:rPr>
        <w:t>2</w:t>
      </w:r>
      <w:r>
        <w:rPr>
          <w:rFonts w:ascii="Times New Roman" w:eastAsia="Calibri" w:hAnsi="Times New Roman" w:cs="Times New Roman"/>
          <w:sz w:val="24"/>
        </w:rPr>
        <w:t xml:space="preserve">. …………. </w:t>
      </w:r>
    </w:p>
    <w:p w14:paraId="239DAF33" w14:textId="77777777" w:rsidR="00AE5BA1" w:rsidRDefault="00AE5BA1" w:rsidP="00AE5BA1">
      <w:pPr>
        <w:spacing w:after="0" w:line="240" w:lineRule="auto"/>
        <w:rPr>
          <w:rFonts w:ascii="Times New Roman" w:eastAsia="Calibri" w:hAnsi="Times New Roman" w:cs="Times New Roman"/>
          <w:sz w:val="24"/>
        </w:rPr>
      </w:pPr>
    </w:p>
    <w:p w14:paraId="7356F21E" w14:textId="77777777" w:rsidR="00AE5BA1" w:rsidRDefault="00AE5BA1" w:rsidP="00AE5BA1">
      <w:pPr>
        <w:spacing w:after="0" w:line="240" w:lineRule="auto"/>
        <w:ind w:left="4500" w:right="13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14:paraId="69936ABF" w14:textId="77777777" w:rsidR="00AE5BA1" w:rsidRDefault="00AE5BA1" w:rsidP="00AE5BA1">
      <w:pPr>
        <w:spacing w:after="0" w:line="240" w:lineRule="auto"/>
        <w:ind w:left="4320" w:right="139"/>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(Cégszerű aláírás)</w:t>
      </w:r>
    </w:p>
    <w:p w14:paraId="57731959" w14:textId="77777777" w:rsidR="00AE5BA1" w:rsidRDefault="00AE5BA1" w:rsidP="00AE5BA1">
      <w:pPr>
        <w:spacing w:after="0" w:line="240" w:lineRule="auto"/>
        <w:ind w:left="4320" w:right="139"/>
        <w:jc w:val="center"/>
        <w:rPr>
          <w:rFonts w:ascii="Times New Roman" w:eastAsia="Times New Roman" w:hAnsi="Times New Roman" w:cs="Times New Roman"/>
          <w:sz w:val="24"/>
          <w:szCs w:val="24"/>
          <w:lang w:eastAsia="hu-HU"/>
        </w:rPr>
      </w:pPr>
    </w:p>
    <w:p w14:paraId="75A03DC0" w14:textId="77777777" w:rsidR="00AE5BA1" w:rsidRDefault="00AE5BA1" w:rsidP="00AE5BA1">
      <w:pPr>
        <w:spacing w:after="0" w:line="240" w:lineRule="auto"/>
        <w:ind w:left="4320" w:right="139"/>
        <w:jc w:val="center"/>
        <w:rPr>
          <w:rFonts w:ascii="Times New Roman" w:eastAsia="Times New Roman" w:hAnsi="Times New Roman" w:cs="Times New Roman"/>
          <w:sz w:val="24"/>
          <w:szCs w:val="24"/>
          <w:lang w:eastAsia="hu-HU"/>
        </w:rPr>
      </w:pPr>
    </w:p>
    <w:p w14:paraId="1F6DE776" w14:textId="77777777" w:rsidR="00AE5BA1" w:rsidRDefault="00AE5BA1" w:rsidP="00AE5BA1">
      <w:pPr>
        <w:spacing w:after="0" w:line="240" w:lineRule="auto"/>
        <w:ind w:left="4320" w:right="139"/>
        <w:jc w:val="center"/>
        <w:rPr>
          <w:rFonts w:ascii="Times New Roman" w:eastAsia="Times New Roman" w:hAnsi="Times New Roman" w:cs="Times New Roman"/>
          <w:sz w:val="24"/>
          <w:szCs w:val="24"/>
          <w:lang w:eastAsia="hu-HU"/>
        </w:rPr>
      </w:pPr>
    </w:p>
    <w:p w14:paraId="56556552" w14:textId="77777777" w:rsidR="00AE5BA1" w:rsidRDefault="00AE5BA1" w:rsidP="00AE5BA1">
      <w:pPr>
        <w:spacing w:after="0" w:line="240" w:lineRule="auto"/>
        <w:ind w:left="3828" w:firstLine="567"/>
        <w:rPr>
          <w:rFonts w:ascii="Times New Roman" w:eastAsia="Calibri" w:hAnsi="Times New Roman" w:cs="Times New Roman"/>
          <w:bCs/>
          <w:sz w:val="24"/>
        </w:rPr>
      </w:pPr>
      <w:r>
        <w:rPr>
          <w:rFonts w:ascii="Times New Roman" w:eastAsia="Calibri" w:hAnsi="Times New Roman" w:cs="Times New Roman"/>
          <w:b/>
          <w:sz w:val="24"/>
        </w:rPr>
        <w:t xml:space="preserve">    </w:t>
      </w:r>
    </w:p>
    <w:p w14:paraId="251CD142" w14:textId="77777777" w:rsidR="00AE5BA1" w:rsidRDefault="00AE5BA1" w:rsidP="00AE5BA1"/>
    <w:p w14:paraId="5D949BFA" w14:textId="77777777" w:rsidR="00AE5BA1" w:rsidRDefault="00AE5BA1" w:rsidP="00AE5BA1"/>
    <w:p w14:paraId="4CDE7493" w14:textId="77777777" w:rsidR="00BC262A" w:rsidRDefault="00BC262A"/>
    <w:sectPr w:rsidR="00BC262A" w:rsidSect="00BC2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ew roma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A7042"/>
    <w:multiLevelType w:val="hybridMultilevel"/>
    <w:tmpl w:val="4BA680A4"/>
    <w:lvl w:ilvl="0" w:tplc="3CE80F6E">
      <w:start w:val="3"/>
      <w:numFmt w:val="bullet"/>
      <w:lvlText w:val="-"/>
      <w:lvlJc w:val="left"/>
      <w:pPr>
        <w:tabs>
          <w:tab w:val="num" w:pos="2484"/>
        </w:tabs>
        <w:ind w:left="2484" w:hanging="360"/>
      </w:pPr>
      <w:rPr>
        <w:rFonts w:ascii="Times New Roman" w:eastAsia="Times New Roman" w:hAnsi="Times New Roman" w:cs="Times New Roman" w:hint="default"/>
      </w:rPr>
    </w:lvl>
    <w:lvl w:ilvl="1" w:tplc="040E0003">
      <w:start w:val="1"/>
      <w:numFmt w:val="bullet"/>
      <w:lvlText w:val="o"/>
      <w:lvlJc w:val="left"/>
      <w:pPr>
        <w:tabs>
          <w:tab w:val="num" w:pos="3204"/>
        </w:tabs>
        <w:ind w:left="3204" w:hanging="360"/>
      </w:pPr>
      <w:rPr>
        <w:rFonts w:ascii="Courier New" w:hAnsi="Courier New" w:cs="Times New Roman" w:hint="default"/>
      </w:rPr>
    </w:lvl>
    <w:lvl w:ilvl="2" w:tplc="040E0005">
      <w:start w:val="1"/>
      <w:numFmt w:val="bullet"/>
      <w:lvlText w:val=""/>
      <w:lvlJc w:val="left"/>
      <w:pPr>
        <w:tabs>
          <w:tab w:val="num" w:pos="3924"/>
        </w:tabs>
        <w:ind w:left="3924" w:hanging="360"/>
      </w:pPr>
      <w:rPr>
        <w:rFonts w:ascii="Wingdings" w:hAnsi="Wingdings" w:hint="default"/>
      </w:rPr>
    </w:lvl>
    <w:lvl w:ilvl="3" w:tplc="040E0001">
      <w:start w:val="1"/>
      <w:numFmt w:val="bullet"/>
      <w:lvlText w:val=""/>
      <w:lvlJc w:val="left"/>
      <w:pPr>
        <w:tabs>
          <w:tab w:val="num" w:pos="4644"/>
        </w:tabs>
        <w:ind w:left="4644" w:hanging="360"/>
      </w:pPr>
      <w:rPr>
        <w:rFonts w:ascii="Symbol" w:hAnsi="Symbol" w:hint="default"/>
      </w:rPr>
    </w:lvl>
    <w:lvl w:ilvl="4" w:tplc="040E0003">
      <w:start w:val="1"/>
      <w:numFmt w:val="bullet"/>
      <w:lvlText w:val="o"/>
      <w:lvlJc w:val="left"/>
      <w:pPr>
        <w:tabs>
          <w:tab w:val="num" w:pos="5364"/>
        </w:tabs>
        <w:ind w:left="5364" w:hanging="360"/>
      </w:pPr>
      <w:rPr>
        <w:rFonts w:ascii="Courier New" w:hAnsi="Courier New" w:cs="Times New Roman" w:hint="default"/>
      </w:rPr>
    </w:lvl>
    <w:lvl w:ilvl="5" w:tplc="040E0005">
      <w:start w:val="1"/>
      <w:numFmt w:val="bullet"/>
      <w:lvlText w:val=""/>
      <w:lvlJc w:val="left"/>
      <w:pPr>
        <w:tabs>
          <w:tab w:val="num" w:pos="6084"/>
        </w:tabs>
        <w:ind w:left="6084" w:hanging="360"/>
      </w:pPr>
      <w:rPr>
        <w:rFonts w:ascii="Wingdings" w:hAnsi="Wingdings" w:hint="default"/>
      </w:rPr>
    </w:lvl>
    <w:lvl w:ilvl="6" w:tplc="040E0001">
      <w:start w:val="1"/>
      <w:numFmt w:val="bullet"/>
      <w:lvlText w:val=""/>
      <w:lvlJc w:val="left"/>
      <w:pPr>
        <w:tabs>
          <w:tab w:val="num" w:pos="6804"/>
        </w:tabs>
        <w:ind w:left="6804" w:hanging="360"/>
      </w:pPr>
      <w:rPr>
        <w:rFonts w:ascii="Symbol" w:hAnsi="Symbol" w:hint="default"/>
      </w:rPr>
    </w:lvl>
    <w:lvl w:ilvl="7" w:tplc="040E0003">
      <w:start w:val="1"/>
      <w:numFmt w:val="bullet"/>
      <w:lvlText w:val="o"/>
      <w:lvlJc w:val="left"/>
      <w:pPr>
        <w:tabs>
          <w:tab w:val="num" w:pos="7524"/>
        </w:tabs>
        <w:ind w:left="7524" w:hanging="360"/>
      </w:pPr>
      <w:rPr>
        <w:rFonts w:ascii="Courier New" w:hAnsi="Courier New" w:cs="Times New Roman" w:hint="default"/>
      </w:rPr>
    </w:lvl>
    <w:lvl w:ilvl="8" w:tplc="040E0005">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6CDB497B"/>
    <w:multiLevelType w:val="hybridMultilevel"/>
    <w:tmpl w:val="4AB678AA"/>
    <w:lvl w:ilvl="0" w:tplc="3CE80F6E">
      <w:start w:val="3"/>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6D6A40F1"/>
    <w:multiLevelType w:val="hybridMultilevel"/>
    <w:tmpl w:val="635896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A1"/>
    <w:rsid w:val="0008764A"/>
    <w:rsid w:val="002E41FD"/>
    <w:rsid w:val="00331209"/>
    <w:rsid w:val="007272AF"/>
    <w:rsid w:val="0075014A"/>
    <w:rsid w:val="00782E6C"/>
    <w:rsid w:val="008C2A6A"/>
    <w:rsid w:val="00926A19"/>
    <w:rsid w:val="00AE5BA1"/>
    <w:rsid w:val="00B129E0"/>
    <w:rsid w:val="00B21CD3"/>
    <w:rsid w:val="00B36259"/>
    <w:rsid w:val="00B62028"/>
    <w:rsid w:val="00B85FCF"/>
    <w:rsid w:val="00BC262A"/>
    <w:rsid w:val="00D44E14"/>
    <w:rsid w:val="00DD4270"/>
    <w:rsid w:val="00E10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CC16"/>
  <w15:chartTrackingRefBased/>
  <w15:docId w15:val="{D062D428-C135-40B4-8D15-76FEE18B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E5BA1"/>
    <w:pPr>
      <w:spacing w:after="160" w:line="256" w:lineRule="auto"/>
    </w:pPr>
  </w:style>
  <w:style w:type="paragraph" w:styleId="Cmsor1">
    <w:name w:val="heading 1"/>
    <w:basedOn w:val="Norml"/>
    <w:next w:val="Norml"/>
    <w:link w:val="Cmsor1Char"/>
    <w:uiPriority w:val="9"/>
    <w:qFormat/>
    <w:rsid w:val="00D44E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D44E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D44E14"/>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D44E14"/>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D44E14"/>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unhideWhenUsed/>
    <w:qFormat/>
    <w:rsid w:val="00D44E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unhideWhenUsed/>
    <w:qFormat/>
    <w:rsid w:val="00D44E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unhideWhenUsed/>
    <w:qFormat/>
    <w:rsid w:val="00D44E1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44E14"/>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D44E14"/>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D44E14"/>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D44E14"/>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D44E14"/>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rsid w:val="00D44E14"/>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rsid w:val="00D44E14"/>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rsid w:val="00D44E14"/>
    <w:rPr>
      <w:rFonts w:asciiTheme="majorHAnsi" w:eastAsiaTheme="majorEastAsia" w:hAnsiTheme="majorHAnsi" w:cstheme="majorBidi"/>
      <w:color w:val="404040" w:themeColor="text1" w:themeTint="BF"/>
      <w:sz w:val="20"/>
      <w:szCs w:val="20"/>
    </w:rPr>
  </w:style>
  <w:style w:type="paragraph" w:styleId="Cm">
    <w:name w:val="Title"/>
    <w:basedOn w:val="Norml"/>
    <w:next w:val="Norml"/>
    <w:link w:val="CmChar"/>
    <w:uiPriority w:val="10"/>
    <w:qFormat/>
    <w:rsid w:val="00D44E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D44E14"/>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D44E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D44E14"/>
    <w:rPr>
      <w:rFonts w:asciiTheme="majorHAnsi" w:eastAsiaTheme="majorEastAsia" w:hAnsiTheme="majorHAnsi" w:cstheme="majorBidi"/>
      <w:i/>
      <w:iCs/>
      <w:color w:val="4F81BD" w:themeColor="accent1"/>
      <w:spacing w:val="15"/>
      <w:sz w:val="24"/>
      <w:szCs w:val="24"/>
    </w:rPr>
  </w:style>
  <w:style w:type="paragraph" w:styleId="Nincstrkz">
    <w:name w:val="No Spacing"/>
    <w:uiPriority w:val="1"/>
    <w:qFormat/>
    <w:rsid w:val="00D44E14"/>
    <w:pPr>
      <w:spacing w:after="0" w:line="240" w:lineRule="auto"/>
    </w:pPr>
  </w:style>
  <w:style w:type="character" w:styleId="Finomkiemels">
    <w:name w:val="Subtle Emphasis"/>
    <w:basedOn w:val="Bekezdsalapbettpusa"/>
    <w:uiPriority w:val="19"/>
    <w:qFormat/>
    <w:rsid w:val="00D44E14"/>
    <w:rPr>
      <w:i/>
      <w:iCs/>
      <w:color w:val="808080" w:themeColor="text1" w:themeTint="7F"/>
    </w:rPr>
  </w:style>
  <w:style w:type="character" w:styleId="Hiperhivatkozs">
    <w:name w:val="Hyperlink"/>
    <w:basedOn w:val="Bekezdsalapbettpusa"/>
    <w:uiPriority w:val="99"/>
    <w:semiHidden/>
    <w:unhideWhenUsed/>
    <w:rsid w:val="00AE5BA1"/>
    <w:rPr>
      <w:color w:val="0000FF" w:themeColor="hyperlink"/>
      <w:u w:val="single"/>
    </w:rPr>
  </w:style>
  <w:style w:type="character" w:customStyle="1" w:styleId="normaltextrun">
    <w:name w:val="normaltextrun"/>
    <w:basedOn w:val="Bekezdsalapbettpusa"/>
    <w:rsid w:val="00AE5BA1"/>
  </w:style>
  <w:style w:type="character" w:customStyle="1" w:styleId="eop">
    <w:name w:val="eop"/>
    <w:basedOn w:val="Bekezdsalapbettpusa"/>
    <w:rsid w:val="00AE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denke@jnszm.hu" TargetMode="External"/><Relationship Id="rId5" Type="http://schemas.openxmlformats.org/officeDocument/2006/relationships/hyperlink" Target="mailto:dr.denke@jnszm.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2590</Words>
  <Characters>17876</Characters>
  <Application>Microsoft Office Word</Application>
  <DocSecurity>0</DocSecurity>
  <Lines>148</Lines>
  <Paragraphs>40</Paragraphs>
  <ScaleCrop>false</ScaleCrop>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Denke Gergely Dr.</dc:creator>
  <cp:keywords/>
  <dc:description/>
  <cp:lastModifiedBy>Denke Gergely Dr.</cp:lastModifiedBy>
  <cp:revision>14</cp:revision>
  <cp:lastPrinted>2022-01-24T09:54:00Z</cp:lastPrinted>
  <dcterms:created xsi:type="dcterms:W3CDTF">2022-01-24T09:30:00Z</dcterms:created>
  <dcterms:modified xsi:type="dcterms:W3CDTF">2022-01-24T11:57:00Z</dcterms:modified>
</cp:coreProperties>
</file>